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宗教的象征——欧洲中世纪美术</w:t>
      </w:r>
    </w:p>
    <w:p>
      <w:pPr>
        <w:jc w:val="center"/>
        <w:rPr>
          <w:rFonts w:ascii="Times New Roman" w:hAnsi="Times New Roman" w:cs="Times New Roman"/>
          <w:b/>
          <w:sz w:val="32"/>
        </w:rPr>
      </w:pPr>
    </w:p>
    <w:p>
      <w:pPr>
        <w:shd w:val="clear" w:color="000000" w:fill="auto"/>
        <w:spacing w:line="44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【教学目标】</w:t>
      </w:r>
      <w:bookmarkStart w:id="0" w:name="_GoBack"/>
      <w:bookmarkEnd w:id="0"/>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了解欧洲中世纪时期代表性的手抄本、建筑、绘画、雕塑等作品，掌握其基本特征与表现手法，提高图像识读的能力，理解欧洲中世纪宗教与美术的关系，培养审美判断的能力。</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能通过分析欧洲中世纪美术的审美特点，掌握并理解欧洲中世纪美术的艺术价值，提高人文素养。</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【教学思路】</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欧洲中世纪宗教和美术的关系是本课探究的核心问题，以欧洲中世纪美术的价值为主要线索，展开主题探究式的美术鉴赏教学。通过问题情境的设计力求将欧洲中世纪美术还原到欧洲中世纪历史与宗教文化情境中，构建欧洲中世纪美术的绘画、建筑和雕塑等艺术的整体风貌，掌握这个时期美术作品的主题、表现方法及风格特征。设计开放性的问题与拓展学习，关注学生是否能深刻理解欧洲中世纪美术的特征，通过知识的迁移解决多元的文化理解问题。</w:t>
      </w:r>
    </w:p>
    <w:p>
      <w:pPr>
        <w:shd w:val="clear" w:color="000000" w:fill="auto"/>
        <w:spacing w:line="440"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【教学重难点】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sz w:val="28"/>
          <w:szCs w:val="28"/>
        </w:rPr>
        <w:t>重点：</w:t>
      </w:r>
      <w:r>
        <w:rPr>
          <w:rFonts w:hint="eastAsia" w:asciiTheme="minorEastAsia" w:hAnsiTheme="minorEastAsia" w:eastAsiaTheme="minorEastAsia" w:cstheme="minorEastAsia"/>
          <w:kern w:val="0"/>
          <w:sz w:val="28"/>
          <w:szCs w:val="28"/>
          <w:lang w:val="zh-CN"/>
        </w:rPr>
        <w:t>理解建筑和雕塑等不同门类的欧洲中世纪美术表现形式及特点；感知并理解欧洲中世纪美术作品的审美价值。</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sz w:val="28"/>
          <w:szCs w:val="28"/>
        </w:rPr>
        <w:t>难点：</w:t>
      </w:r>
      <w:r>
        <w:rPr>
          <w:rFonts w:hint="eastAsia" w:asciiTheme="minorEastAsia" w:hAnsiTheme="minorEastAsia" w:eastAsiaTheme="minorEastAsia" w:cstheme="minorEastAsia"/>
          <w:kern w:val="0"/>
          <w:sz w:val="28"/>
          <w:szCs w:val="28"/>
          <w:lang w:val="zh-CN"/>
        </w:rPr>
        <w:t>深刻理解欧洲中世纪美术的特征及其产生的原因。</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sz w:val="28"/>
          <w:szCs w:val="28"/>
        </w:rPr>
        <w:t>解决措施：</w:t>
      </w:r>
      <w:r>
        <w:rPr>
          <w:rFonts w:hint="eastAsia" w:asciiTheme="minorEastAsia" w:hAnsiTheme="minorEastAsia" w:eastAsiaTheme="minorEastAsia" w:cstheme="minorEastAsia"/>
          <w:kern w:val="0"/>
          <w:sz w:val="28"/>
          <w:szCs w:val="28"/>
          <w:lang w:val="zh-CN"/>
        </w:rPr>
        <w:t>围绕欧洲中世纪宗教与美术的关系设计问题与探究学习活动，引导学生了解欧洲中世纪的发展是以民族大迁徙为根源的。伴随着征战和入侵，欧洲的中世纪是一个处于文明与复兴之间的时代。欧洲中世纪美术主要受基督教的影响，社会生活和意识形态都有浓厚的宗教色彩。</w:t>
      </w:r>
    </w:p>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b/>
          <w:sz w:val="28"/>
          <w:szCs w:val="28"/>
        </w:rPr>
        <w:t>【教学过程】</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5192"/>
        <w:gridCol w:w="1595"/>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教学环节</w:t>
            </w:r>
          </w:p>
        </w:tc>
        <w:tc>
          <w:tcPr>
            <w:tcW w:w="2604"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教师活动</w:t>
            </w:r>
          </w:p>
        </w:tc>
        <w:tc>
          <w:tcPr>
            <w:tcW w:w="800"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学生活动</w:t>
            </w:r>
          </w:p>
        </w:tc>
        <w:tc>
          <w:tcPr>
            <w:tcW w:w="928" w:type="pct"/>
          </w:tcPr>
          <w:p>
            <w:pPr>
              <w:shd w:val="clear" w:color="000000" w:fill="auto"/>
              <w:spacing w:line="44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教学准备</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1．准备与本课相关的欧洲中世纪时期经典美术作品的高清图片。</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2．设计推进教学实施的框架问题。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3．制作有利鉴赏教学的电子课件。</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800" w:type="pct"/>
            <w:vAlign w:val="center"/>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阅读教材，利用图书馆、互联网等资源查找资料，了解这一时期的历史、宗教领域的文化背景。</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充分做好教学准备。利于学生在中世纪的文化情境中进行图像识读。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课前预习与本课基本问题相关的知识，利于围绕本课基本问题进行探究。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导入启发</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情境导入：今天的欧洲，几乎每座城市都耸立着大教堂，它们既是城市的地标，也是吸引旅行者观光游览的场所。</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806575" cy="1317625"/>
                  <wp:effectExtent l="0" t="0" r="3175" b="0"/>
                  <wp:docPr id="16" name="图片 16" descr="d:\Users\Public\Documents\imData\im\991916@nd\Image\106577cc24b5f5a46fe73f1de4a41a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Users\Public\Documents\imData\im\991916@nd\Image\106577cc24b5f5a46fe73f1de4a41a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17531" cy="1325638"/>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提出问题：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1．欧洲中世纪为何要耗时数百年修建大教堂？</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2．如此动用大量人力物力修建大教堂是为什么？</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导入本课的基本问题：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欧洲中世纪的宗教是如何影响美术的？为宗教服务的中世纪美术具有什么样的价值？</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板书：宗教的象征——欧洲中世纪美术</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归纳学生的回答，引导探究学习。</w:t>
            </w:r>
          </w:p>
        </w:tc>
        <w:tc>
          <w:tcPr>
            <w:tcW w:w="800" w:type="pct"/>
            <w:vAlign w:val="center"/>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在教师的问题引导下思考并做出回答。</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明确本课学习目标。</w:t>
            </w:r>
          </w:p>
        </w:tc>
        <w:tc>
          <w:tcPr>
            <w:tcW w:w="928" w:type="pct"/>
            <w:vAlign w:val="bottom"/>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凭借欧洲中世纪的美术经典的图像观察，引发初步问题探究。</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由本课基本问题展开自主探究活动。</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鼓励学生通过、合作和探究的方式获取知识，形成初步见解。</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探究欧洲中世纪宗教与美术的关系，中世纪美术特征及产生的原因。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restar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探究发现</w:t>
            </w:r>
          </w:p>
        </w:tc>
        <w:tc>
          <w:tcPr>
            <w:tcW w:w="2604"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一、虔诚的抄本</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问题情境：</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阅读教材的“相关链接”并观察图像，问题引领探究与发现：</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217930" cy="756920"/>
                  <wp:effectExtent l="0" t="0" r="1270" b="5080"/>
                  <wp:docPr id="17" name="图片 17" descr="d:\Users\Public\Documents\imData\im\991916@nd\Image\ca2e1be95a1c69f9280f58dc894882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Users\Public\Documents\imData\im\991916@nd\Image\ca2e1be95a1c69f9280f58dc8948828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flipH="1">
                            <a:off x="0" y="0"/>
                            <a:ext cx="1243842" cy="773063"/>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提出问题：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1．欧洲中世纪精美的手抄本记录了什么信息？</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2．为什么“封面装饰”使用贵重材料？</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3．手抄本的“内页装饰”有什么象征意义？</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归纳：从精美的手抄本使用的装饰材质与图案，分析并理解中世纪艺术家对宗教虔诚的创作动机。</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阅读教材，了解手抄本的制作。</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观察与思考，分小组发表见解，其他小组做意见的补充。</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指导图像观察、判断欧洲中世纪手抄本产生的历史原因和艺术特点。</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鼓励学生用语言表述探究发现所得。</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指导学生仔细观察手抄本的材质与装饰图案，引导探究创作动机与宗教的关系。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continue"/>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二、宗教的殿堂，城市的荣光</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问题情境：中世纪的欧洲城市里修建大教堂蔚然成风，了解欧洲中世纪教堂的主要形式和建筑特点，探讨光线下巨大的彩色玻璃花窗的象征意义。</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sz w:val="28"/>
                <w:szCs w:val="28"/>
              </w:rPr>
              <w:drawing>
                <wp:inline distT="0" distB="0" distL="0" distR="0">
                  <wp:extent cx="1704975" cy="1132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35956" cy="1153675"/>
                          </a:xfrm>
                          <a:prstGeom prst="rect">
                            <a:avLst/>
                          </a:prstGeom>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提出问题：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1．巴黎圣母院彩色玻璃花窗有何作用？与建筑结构有何关系？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2．欧洲中世纪教堂的有哪几种主要形式？</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3．观察分析教堂的建筑材料、高度、扶壁等有何特点。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4．罗马式教堂建筑的特点是什么？</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5．哥特式教堂建筑的特点是什么？</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6．光线对于中世纪大教堂有何意义？</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7．两种类型的教堂建筑体现了欧洲中世纪怎样的社会思想？</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归纳：欧洲中世纪教堂的主要形式和建筑特点。</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图像观察，思考宗教思想对建筑风格的影响。</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探究、思考，并回答问题。</w:t>
            </w:r>
          </w:p>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确定问题方向，引领课堂探究，培养文化理解的能力。</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引导学生探究、思考哥特式教堂建筑的特点与社会宗教信仰之间的关系。</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通过任务驱动知识在问题情境中的运用，鼓励学生逐渐生成本课基本问题的答案。</w:t>
            </w:r>
          </w:p>
          <w:p>
            <w:pPr>
              <w:pStyle w:val="19"/>
              <w:shd w:val="clear" w:color="000000" w:fill="auto"/>
              <w:spacing w:after="0" w:line="440" w:lineRule="atLeast"/>
              <w:jc w:val="both"/>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vMerge w:val="continue"/>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2604"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三、象征的形象</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问题情境：</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赏析与比较《勒特根哀悼基督像》与文艺复兴时期米开朗琪罗创作的《哀悼基督》两件作品。</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drawing>
                <wp:inline distT="0" distB="0" distL="0" distR="0">
                  <wp:extent cx="1656080" cy="959485"/>
                  <wp:effectExtent l="0" t="0" r="1270" b="0"/>
                  <wp:docPr id="18" name="图片 18" descr="d:\Users\Public\Documents\imData\im\991916@nd\Image\c51ecf55b97fe3a0ad6ffa035d91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Users\Public\Documents\imData\im\991916@nd\Image\c51ecf55b97fe3a0ad6ffa035d9113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6466" cy="959580"/>
                          </a:xfrm>
                          <a:prstGeom prst="rect">
                            <a:avLst/>
                          </a:prstGeom>
                          <a:noFill/>
                          <a:ln>
                            <a:noFill/>
                          </a:ln>
                        </pic:spPr>
                      </pic:pic>
                    </a:graphicData>
                  </a:graphic>
                </wp:inline>
              </w:drawing>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提出问题：</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1．谈一谈这两件作品在形式表现上有何不同。</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2．谈一谈中世纪雕塑艺术为何注重象征而不注重写实。</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归纳：依附大教堂建筑的雕塑与绘画的特征，及这些特征产生的原因，须加深学生对中世纪美术特征的理解。</w:t>
            </w: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学生观察并思考，运用课堂知识，参照中世纪美术特征的探究路径进行回答。</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观察学生是否能用辩证的观点理解中世纪宗教对这一时期各门类艺术的影响。</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以合作和探究的方式逐步加深对本课的理解，综合提升核心素养。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课堂总结</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总结：今天我们鉴赏欧洲中世纪美术，并不是为了宣扬宗教，而是把它看作历史上曾经存在的社会文化，了解这一时期艺术家的创造，给历史中的文化以正确的评价。</w:t>
            </w:r>
          </w:p>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师生在交流与讨论中共同总结本节课的学习。</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倾听与思考教师的总结。</w:t>
            </w:r>
          </w:p>
        </w:tc>
        <w:tc>
          <w:tcPr>
            <w:tcW w:w="928" w:type="pct"/>
            <w:vAlign w:val="center"/>
          </w:tcPr>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教师总结小组探究讨论过程中的观点，升华鉴赏活动，提升对作品的分析能力，引导学生对欧洲中世纪美术与宗教的关系深入的理解。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学习评价</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1．能否说出罗马式与哥特式教堂的区别？</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2．能否说出中世纪美术的主要门类和特点？</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3．能否从建筑的屋顶、墙壁、窗户，以及外形等方面来区分罗马式与哥特式教堂的不同？</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4．从今天的视角怎样看待《圣经》手抄本典籍？</w:t>
            </w:r>
          </w:p>
          <w:p>
            <w:pPr>
              <w:pStyle w:val="19"/>
              <w:shd w:val="clear" w:color="000000" w:fill="auto"/>
              <w:tabs>
                <w:tab w:val="left" w:pos="594"/>
              </w:tabs>
              <w:spacing w:after="0" w:line="440" w:lineRule="atLeast"/>
              <w:ind w:firstLine="560" w:firstLineChars="200"/>
              <w:jc w:val="both"/>
              <w:rPr>
                <w:rFonts w:hint="eastAsia" w:asciiTheme="minorEastAsia" w:hAnsiTheme="minorEastAsia" w:eastAsiaTheme="minorEastAsia" w:cstheme="minorEastAsia"/>
                <w:sz w:val="28"/>
                <w:szCs w:val="28"/>
              </w:rPr>
            </w:pPr>
          </w:p>
        </w:tc>
        <w:tc>
          <w:tcPr>
            <w:tcW w:w="800"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依据教材附录中的“学生学业水平综合评价表”进行自我评价。</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引导学生站在今天的角度看待中世纪美术。</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关注学生自我评价中表现出的审美判断能力的差异性。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68" w:type="pct"/>
          </w:tcPr>
          <w:p>
            <w:pPr>
              <w:shd w:val="clear" w:color="000000" w:fill="auto"/>
              <w:spacing w:line="440" w:lineRule="atLeast"/>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拓展学习</w:t>
            </w:r>
          </w:p>
        </w:tc>
        <w:tc>
          <w:tcPr>
            <w:tcW w:w="2604"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开一个小型讨论会，围绕基督教对美术的影响展开讨论：</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1．中世纪美术为什么没有延续古希腊古罗马美术的写实成就？</w:t>
            </w:r>
          </w:p>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2．中世纪艺术家运用了哪些手法强化美术作品的感染力？</w:t>
            </w:r>
          </w:p>
        </w:tc>
        <w:tc>
          <w:tcPr>
            <w:tcW w:w="800" w:type="pct"/>
          </w:tcPr>
          <w:p>
            <w:pPr>
              <w:pStyle w:val="19"/>
              <w:shd w:val="clear" w:color="000000" w:fill="auto"/>
              <w:spacing w:after="0" w:line="440" w:lineRule="atLeas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完成对欧洲中世纪美术特征的拓展学习。</w:t>
            </w:r>
          </w:p>
        </w:tc>
        <w:tc>
          <w:tcPr>
            <w:tcW w:w="928" w:type="pct"/>
          </w:tcPr>
          <w:p>
            <w:pPr>
              <w:shd w:val="clear" w:color="000000" w:fill="auto"/>
              <w:spacing w:line="440" w:lineRule="atLeast"/>
              <w:ind w:firstLine="560" w:firstLineChars="200"/>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了解这一时期艺术家的创造，深化对中世纪美术的理解。</w:t>
            </w:r>
          </w:p>
        </w:tc>
      </w:tr>
    </w:tbl>
    <w:p>
      <w:pPr>
        <w:shd w:val="clear" w:color="000000" w:fill="auto"/>
        <w:spacing w:line="440" w:lineRule="atLeast"/>
        <w:ind w:firstLine="560" w:firstLineChars="200"/>
        <w:rPr>
          <w:rFonts w:hint="eastAsia" w:asciiTheme="minorEastAsia" w:hAnsiTheme="minorEastAsia" w:eastAsiaTheme="minorEastAsia" w:cstheme="minorEastAsia"/>
          <w:sz w:val="28"/>
          <w:szCs w:val="28"/>
        </w:rPr>
      </w:pPr>
    </w:p>
    <w:sectPr>
      <w:footerReference r:id="rId3" w:type="default"/>
      <w:pgSz w:w="11906" w:h="16838"/>
      <w:pgMar w:top="1440" w:right="1077" w:bottom="1440" w:left="1077"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5896671"/>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ODg3YzBmYzA4MDFlMzMwZWNmMmQyN2IxZDExZjkifQ=="/>
  </w:docVars>
  <w:rsids>
    <w:rsidRoot w:val="00036316"/>
    <w:rsid w:val="00001405"/>
    <w:rsid w:val="00004901"/>
    <w:rsid w:val="00017F2A"/>
    <w:rsid w:val="00036316"/>
    <w:rsid w:val="0007273F"/>
    <w:rsid w:val="000A047E"/>
    <w:rsid w:val="00167B8D"/>
    <w:rsid w:val="00172FBC"/>
    <w:rsid w:val="001A61AD"/>
    <w:rsid w:val="001C4E78"/>
    <w:rsid w:val="002060F3"/>
    <w:rsid w:val="00211125"/>
    <w:rsid w:val="00227383"/>
    <w:rsid w:val="0026550E"/>
    <w:rsid w:val="002849BC"/>
    <w:rsid w:val="002A6EC5"/>
    <w:rsid w:val="00300EE4"/>
    <w:rsid w:val="00360E2F"/>
    <w:rsid w:val="003B4A28"/>
    <w:rsid w:val="003D2B35"/>
    <w:rsid w:val="004136F2"/>
    <w:rsid w:val="00422064"/>
    <w:rsid w:val="0044399F"/>
    <w:rsid w:val="004617C5"/>
    <w:rsid w:val="00491F8A"/>
    <w:rsid w:val="00494AD8"/>
    <w:rsid w:val="004C3D5D"/>
    <w:rsid w:val="004E5679"/>
    <w:rsid w:val="004F3FF6"/>
    <w:rsid w:val="00510FE5"/>
    <w:rsid w:val="005426E5"/>
    <w:rsid w:val="005966E6"/>
    <w:rsid w:val="005A5E2E"/>
    <w:rsid w:val="005F0FFA"/>
    <w:rsid w:val="005F1ED9"/>
    <w:rsid w:val="00600E91"/>
    <w:rsid w:val="00603866"/>
    <w:rsid w:val="006179D7"/>
    <w:rsid w:val="006720BD"/>
    <w:rsid w:val="00674509"/>
    <w:rsid w:val="006B0C37"/>
    <w:rsid w:val="006B1AF1"/>
    <w:rsid w:val="006B6A79"/>
    <w:rsid w:val="006E546D"/>
    <w:rsid w:val="006F6516"/>
    <w:rsid w:val="00700923"/>
    <w:rsid w:val="00706162"/>
    <w:rsid w:val="00712EE9"/>
    <w:rsid w:val="0072538E"/>
    <w:rsid w:val="007603A1"/>
    <w:rsid w:val="0079464B"/>
    <w:rsid w:val="007B362F"/>
    <w:rsid w:val="0080045F"/>
    <w:rsid w:val="00823911"/>
    <w:rsid w:val="008577FB"/>
    <w:rsid w:val="00890A8C"/>
    <w:rsid w:val="008A2C9B"/>
    <w:rsid w:val="008A2EB6"/>
    <w:rsid w:val="008E0253"/>
    <w:rsid w:val="008F47D2"/>
    <w:rsid w:val="00912D63"/>
    <w:rsid w:val="009177C2"/>
    <w:rsid w:val="00930DA9"/>
    <w:rsid w:val="00957B3E"/>
    <w:rsid w:val="00961866"/>
    <w:rsid w:val="009B1D14"/>
    <w:rsid w:val="009B7C0A"/>
    <w:rsid w:val="009C5564"/>
    <w:rsid w:val="00A17653"/>
    <w:rsid w:val="00A72CCA"/>
    <w:rsid w:val="00A857D1"/>
    <w:rsid w:val="00A90D84"/>
    <w:rsid w:val="00AB446A"/>
    <w:rsid w:val="00AC65D0"/>
    <w:rsid w:val="00AE1A1E"/>
    <w:rsid w:val="00B355AF"/>
    <w:rsid w:val="00B4788B"/>
    <w:rsid w:val="00B72CD1"/>
    <w:rsid w:val="00B84C3D"/>
    <w:rsid w:val="00BC2557"/>
    <w:rsid w:val="00BE0124"/>
    <w:rsid w:val="00C57B8F"/>
    <w:rsid w:val="00C77197"/>
    <w:rsid w:val="00C90688"/>
    <w:rsid w:val="00C95FA9"/>
    <w:rsid w:val="00C979AD"/>
    <w:rsid w:val="00CB77FA"/>
    <w:rsid w:val="00CC1312"/>
    <w:rsid w:val="00CD47CB"/>
    <w:rsid w:val="00D06A81"/>
    <w:rsid w:val="00D509A7"/>
    <w:rsid w:val="00D6123C"/>
    <w:rsid w:val="00DA7B6D"/>
    <w:rsid w:val="00DB5404"/>
    <w:rsid w:val="00DD30E8"/>
    <w:rsid w:val="00DF48BE"/>
    <w:rsid w:val="00E3264C"/>
    <w:rsid w:val="00E42273"/>
    <w:rsid w:val="00E4533A"/>
    <w:rsid w:val="00E97F6F"/>
    <w:rsid w:val="00EA40C6"/>
    <w:rsid w:val="00EB1AEF"/>
    <w:rsid w:val="00EC1428"/>
    <w:rsid w:val="00ED0C7C"/>
    <w:rsid w:val="00F30AFD"/>
    <w:rsid w:val="00F8340C"/>
    <w:rsid w:val="00FE12DC"/>
    <w:rsid w:val="00FE27F5"/>
    <w:rsid w:val="00FF57D9"/>
    <w:rsid w:val="4485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cs="Times New Roman"/>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正文文本 (2)_"/>
    <w:basedOn w:val="5"/>
    <w:link w:val="10"/>
    <w:qFormat/>
    <w:uiPriority w:val="0"/>
    <w:rPr>
      <w:rFonts w:ascii="MingLiU" w:hAnsi="MingLiU" w:eastAsia="MingLiU" w:cs="MingLiU"/>
      <w:sz w:val="20"/>
      <w:szCs w:val="20"/>
      <w:shd w:val="clear" w:color="auto" w:fill="FFFFFF"/>
    </w:rPr>
  </w:style>
  <w:style w:type="paragraph" w:customStyle="1" w:styleId="10">
    <w:name w:val="正文文本 (2)"/>
    <w:basedOn w:val="1"/>
    <w:link w:val="9"/>
    <w:qFormat/>
    <w:uiPriority w:val="0"/>
    <w:pPr>
      <w:shd w:val="clear" w:color="auto" w:fill="FFFFFF"/>
      <w:spacing w:line="367" w:lineRule="exact"/>
      <w:jc w:val="distribute"/>
    </w:pPr>
    <w:rPr>
      <w:rFonts w:ascii="MingLiU" w:hAnsi="MingLiU" w:eastAsia="MingLiU" w:cs="MingLiU"/>
      <w:sz w:val="20"/>
      <w:szCs w:val="20"/>
    </w:rPr>
  </w:style>
  <w:style w:type="character" w:customStyle="1" w:styleId="11">
    <w:name w:val="正文文本 (2) + 间距 -1 pt"/>
    <w:basedOn w:val="9"/>
    <w:uiPriority w:val="0"/>
    <w:rPr>
      <w:rFonts w:ascii="MingLiU" w:hAnsi="MingLiU" w:eastAsia="MingLiU" w:cs="MingLiU"/>
      <w:color w:val="000000"/>
      <w:spacing w:val="-20"/>
      <w:w w:val="100"/>
      <w:position w:val="0"/>
      <w:sz w:val="20"/>
      <w:szCs w:val="20"/>
      <w:u w:val="none"/>
      <w:shd w:val="clear" w:color="auto" w:fill="FFFFFF"/>
      <w:lang w:val="zh-CN" w:eastAsia="zh-CN" w:bidi="zh-CN"/>
    </w:rPr>
  </w:style>
  <w:style w:type="character" w:customStyle="1" w:styleId="12">
    <w:name w:val="正文文本 (10)_"/>
    <w:basedOn w:val="5"/>
    <w:link w:val="13"/>
    <w:uiPriority w:val="0"/>
    <w:rPr>
      <w:rFonts w:ascii="MingLiU" w:hAnsi="MingLiU" w:eastAsia="MingLiU" w:cs="MingLiU"/>
      <w:spacing w:val="20"/>
      <w:szCs w:val="21"/>
      <w:shd w:val="clear" w:color="auto" w:fill="FFFFFF"/>
    </w:rPr>
  </w:style>
  <w:style w:type="paragraph" w:customStyle="1" w:styleId="13">
    <w:name w:val="正文文本 (10)"/>
    <w:basedOn w:val="1"/>
    <w:link w:val="12"/>
    <w:uiPriority w:val="0"/>
    <w:pPr>
      <w:shd w:val="clear" w:color="auto" w:fill="FFFFFF"/>
      <w:spacing w:after="480" w:line="0" w:lineRule="atLeast"/>
      <w:jc w:val="left"/>
    </w:pPr>
    <w:rPr>
      <w:rFonts w:ascii="MingLiU" w:hAnsi="MingLiU" w:eastAsia="MingLiU" w:cs="MingLiU"/>
      <w:spacing w:val="20"/>
      <w:szCs w:val="21"/>
    </w:rPr>
  </w:style>
  <w:style w:type="character" w:customStyle="1" w:styleId="14">
    <w:name w:val="正文文本 (10) + 11 pt"/>
    <w:basedOn w:val="12"/>
    <w:qFormat/>
    <w:uiPriority w:val="0"/>
    <w:rPr>
      <w:rFonts w:ascii="MingLiU" w:hAnsi="MingLiU" w:eastAsia="MingLiU" w:cs="MingLiU"/>
      <w:color w:val="000000"/>
      <w:spacing w:val="-10"/>
      <w:w w:val="100"/>
      <w:position w:val="0"/>
      <w:sz w:val="22"/>
      <w:szCs w:val="22"/>
      <w:shd w:val="clear" w:color="auto" w:fill="FFFFFF"/>
      <w:lang w:val="zh-CN" w:eastAsia="zh-CN" w:bidi="zh-CN"/>
    </w:rPr>
  </w:style>
  <w:style w:type="character" w:customStyle="1" w:styleId="15">
    <w:name w:val="正文文本 (2) + 8.5 pt"/>
    <w:basedOn w:val="9"/>
    <w:uiPriority w:val="0"/>
    <w:rPr>
      <w:rFonts w:ascii="MingLiU" w:hAnsi="MingLiU" w:eastAsia="MingLiU" w:cs="MingLiU"/>
      <w:color w:val="000000"/>
      <w:spacing w:val="0"/>
      <w:w w:val="100"/>
      <w:position w:val="0"/>
      <w:sz w:val="17"/>
      <w:szCs w:val="17"/>
      <w:u w:val="none"/>
      <w:shd w:val="clear" w:color="auto" w:fill="FFFFFF"/>
      <w:lang w:val="zh-CN" w:eastAsia="zh-CN" w:bidi="zh-CN"/>
    </w:rPr>
  </w:style>
  <w:style w:type="character" w:customStyle="1" w:styleId="16">
    <w:name w:val="图片标题 Exact"/>
    <w:basedOn w:val="5"/>
    <w:link w:val="17"/>
    <w:uiPriority w:val="0"/>
    <w:rPr>
      <w:rFonts w:ascii="MingLiU" w:hAnsi="MingLiU" w:eastAsia="MingLiU" w:cs="MingLiU"/>
      <w:sz w:val="17"/>
      <w:szCs w:val="17"/>
      <w:shd w:val="clear" w:color="auto" w:fill="FFFFFF"/>
    </w:rPr>
  </w:style>
  <w:style w:type="paragraph" w:customStyle="1" w:styleId="17">
    <w:name w:val="图片标题"/>
    <w:basedOn w:val="1"/>
    <w:link w:val="16"/>
    <w:uiPriority w:val="0"/>
    <w:pPr>
      <w:shd w:val="clear" w:color="auto" w:fill="FFFFFF"/>
      <w:spacing w:line="0" w:lineRule="atLeast"/>
      <w:jc w:val="left"/>
    </w:pPr>
    <w:rPr>
      <w:rFonts w:ascii="MingLiU" w:hAnsi="MingLiU" w:eastAsia="MingLiU" w:cs="MingLiU"/>
      <w:sz w:val="17"/>
      <w:szCs w:val="17"/>
    </w:rPr>
  </w:style>
  <w:style w:type="character" w:customStyle="1" w:styleId="18">
    <w:name w:val="正文文本 (3)_"/>
    <w:basedOn w:val="5"/>
    <w:link w:val="19"/>
    <w:uiPriority w:val="0"/>
    <w:rPr>
      <w:rFonts w:ascii="MingLiU" w:hAnsi="MingLiU" w:eastAsia="MingLiU" w:cs="MingLiU"/>
      <w:sz w:val="17"/>
      <w:szCs w:val="17"/>
      <w:shd w:val="clear" w:color="auto" w:fill="FFFFFF"/>
    </w:rPr>
  </w:style>
  <w:style w:type="paragraph" w:customStyle="1" w:styleId="19">
    <w:name w:val="正文文本 (3)"/>
    <w:basedOn w:val="1"/>
    <w:link w:val="18"/>
    <w:uiPriority w:val="0"/>
    <w:pPr>
      <w:shd w:val="clear" w:color="auto" w:fill="FFFFFF"/>
      <w:spacing w:after="240" w:line="295" w:lineRule="exact"/>
      <w:jc w:val="distribute"/>
    </w:pPr>
    <w:rPr>
      <w:rFonts w:ascii="MingLiU" w:hAnsi="MingLiU" w:eastAsia="MingLiU" w:cs="MingLiU"/>
      <w:sz w:val="17"/>
      <w:szCs w:val="17"/>
    </w:rPr>
  </w:style>
  <w:style w:type="character" w:customStyle="1" w:styleId="20">
    <w:name w:val="正文文本 (3) Exact"/>
    <w:basedOn w:val="5"/>
    <w:uiPriority w:val="0"/>
    <w:rPr>
      <w:rFonts w:ascii="MingLiU" w:hAnsi="MingLiU" w:eastAsia="MingLiU" w:cs="MingLiU"/>
      <w:sz w:val="17"/>
      <w:szCs w:val="17"/>
      <w:u w:val="none"/>
    </w:rPr>
  </w:style>
  <w:style w:type="character" w:customStyle="1" w:styleId="21">
    <w:name w:val="正文文本 (20) Exact"/>
    <w:basedOn w:val="5"/>
    <w:qFormat/>
    <w:uiPriority w:val="0"/>
    <w:rPr>
      <w:rFonts w:ascii="MingLiU" w:hAnsi="MingLiU" w:eastAsia="MingLiU" w:cs="MingLiU"/>
      <w:sz w:val="8"/>
      <w:szCs w:val="8"/>
      <w:u w:val="none"/>
    </w:rPr>
  </w:style>
  <w:style w:type="character" w:customStyle="1" w:styleId="22">
    <w:name w:val="正文文本 (20) + Palatino Linotype"/>
    <w:basedOn w:val="23"/>
    <w:qFormat/>
    <w:uiPriority w:val="0"/>
    <w:rPr>
      <w:rFonts w:ascii="Palatino Linotype" w:hAnsi="Palatino Linotype" w:eastAsia="Palatino Linotype" w:cs="Palatino Linotype"/>
      <w:sz w:val="10"/>
      <w:szCs w:val="10"/>
      <w:shd w:val="clear" w:color="auto" w:fill="FFFFFF"/>
      <w:lang w:val="en-US" w:eastAsia="en-US" w:bidi="en-US"/>
    </w:rPr>
  </w:style>
  <w:style w:type="character" w:customStyle="1" w:styleId="23">
    <w:name w:val="正文文本 (20)_"/>
    <w:basedOn w:val="5"/>
    <w:link w:val="24"/>
    <w:uiPriority w:val="0"/>
    <w:rPr>
      <w:rFonts w:ascii="MingLiU" w:hAnsi="MingLiU" w:eastAsia="MingLiU" w:cs="MingLiU"/>
      <w:sz w:val="8"/>
      <w:szCs w:val="8"/>
      <w:shd w:val="clear" w:color="auto" w:fill="FFFFFF"/>
    </w:rPr>
  </w:style>
  <w:style w:type="paragraph" w:customStyle="1" w:styleId="24">
    <w:name w:val="正文文本 (20)"/>
    <w:basedOn w:val="1"/>
    <w:link w:val="23"/>
    <w:qFormat/>
    <w:uiPriority w:val="0"/>
    <w:pPr>
      <w:shd w:val="clear" w:color="auto" w:fill="FFFFFF"/>
      <w:spacing w:line="137" w:lineRule="exact"/>
      <w:jc w:val="left"/>
    </w:pPr>
    <w:rPr>
      <w:rFonts w:ascii="MingLiU" w:hAnsi="MingLiU" w:eastAsia="MingLiU" w:cs="MingLiU"/>
      <w:sz w:val="8"/>
      <w:szCs w:val="8"/>
    </w:rPr>
  </w:style>
  <w:style w:type="character" w:customStyle="1" w:styleId="25">
    <w:name w:val="正文文本 (20) + 间距 1 pt Exact"/>
    <w:basedOn w:val="23"/>
    <w:qFormat/>
    <w:uiPriority w:val="0"/>
    <w:rPr>
      <w:rFonts w:ascii="MingLiU" w:hAnsi="MingLiU" w:eastAsia="MingLiU" w:cs="MingLiU"/>
      <w:spacing w:val="20"/>
      <w:sz w:val="8"/>
      <w:szCs w:val="8"/>
      <w:shd w:val="clear" w:color="auto" w:fill="FFFFFF"/>
    </w:rPr>
  </w:style>
  <w:style w:type="character" w:customStyle="1" w:styleId="26">
    <w:name w:val="正文文本 (11)_"/>
    <w:basedOn w:val="5"/>
    <w:link w:val="27"/>
    <w:qFormat/>
    <w:uiPriority w:val="0"/>
    <w:rPr>
      <w:rFonts w:ascii="MingLiU" w:hAnsi="MingLiU" w:eastAsia="MingLiU" w:cs="MingLiU"/>
      <w:spacing w:val="30"/>
      <w:sz w:val="20"/>
      <w:szCs w:val="20"/>
      <w:shd w:val="clear" w:color="auto" w:fill="FFFFFF"/>
    </w:rPr>
  </w:style>
  <w:style w:type="paragraph" w:customStyle="1" w:styleId="27">
    <w:name w:val="正文文本 (11)"/>
    <w:basedOn w:val="1"/>
    <w:link w:val="26"/>
    <w:uiPriority w:val="0"/>
    <w:pPr>
      <w:shd w:val="clear" w:color="auto" w:fill="FFFFFF"/>
      <w:spacing w:before="120" w:after="420" w:line="0" w:lineRule="atLeast"/>
      <w:jc w:val="distribute"/>
    </w:pPr>
    <w:rPr>
      <w:rFonts w:ascii="MingLiU" w:hAnsi="MingLiU" w:eastAsia="MingLiU" w:cs="MingLiU"/>
      <w:spacing w:val="30"/>
      <w:sz w:val="20"/>
      <w:szCs w:val="20"/>
    </w:rPr>
  </w:style>
  <w:style w:type="character" w:customStyle="1" w:styleId="28">
    <w:name w:val="正文文本 (11) + 间距 1 pt Exact"/>
    <w:basedOn w:val="26"/>
    <w:qFormat/>
    <w:uiPriority w:val="0"/>
    <w:rPr>
      <w:rFonts w:ascii="MingLiU" w:hAnsi="MingLiU" w:eastAsia="MingLiU" w:cs="MingLiU"/>
      <w:color w:val="000000"/>
      <w:spacing w:val="20"/>
      <w:w w:val="100"/>
      <w:position w:val="0"/>
      <w:sz w:val="20"/>
      <w:szCs w:val="20"/>
      <w:shd w:val="clear" w:color="auto" w:fill="FFFFFF"/>
      <w:lang w:val="zh-CN" w:eastAsia="zh-CN" w:bidi="zh-CN"/>
    </w:rPr>
  </w:style>
  <w:style w:type="character" w:customStyle="1" w:styleId="29">
    <w:name w:val="正文文本 (11) + 间距 1 pt"/>
    <w:basedOn w:val="26"/>
    <w:qFormat/>
    <w:uiPriority w:val="0"/>
    <w:rPr>
      <w:rFonts w:ascii="MingLiU" w:hAnsi="MingLiU" w:eastAsia="MingLiU" w:cs="MingLiU"/>
      <w:color w:val="000000"/>
      <w:spacing w:val="20"/>
      <w:w w:val="100"/>
      <w:position w:val="0"/>
      <w:sz w:val="20"/>
      <w:szCs w:val="20"/>
      <w:shd w:val="clear" w:color="auto" w:fill="FFFFFF"/>
      <w:lang w:val="zh-CN" w:eastAsia="zh-CN" w:bidi="zh-CN"/>
    </w:rPr>
  </w:style>
  <w:style w:type="character" w:customStyle="1" w:styleId="30">
    <w:name w:val="正文文本 (11) + 10.5 pt"/>
    <w:basedOn w:val="26"/>
    <w:qFormat/>
    <w:uiPriority w:val="0"/>
    <w:rPr>
      <w:rFonts w:ascii="MingLiU" w:hAnsi="MingLiU" w:eastAsia="MingLiU" w:cs="MingLiU"/>
      <w:color w:val="000000"/>
      <w:spacing w:val="20"/>
      <w:w w:val="100"/>
      <w:position w:val="0"/>
      <w:sz w:val="21"/>
      <w:szCs w:val="21"/>
      <w:u w:val="none"/>
      <w:shd w:val="clear" w:color="auto" w:fill="FFFFFF"/>
      <w:lang w:val="zh-CN" w:eastAsia="zh-CN" w:bidi="zh-CN"/>
    </w:rPr>
  </w:style>
  <w:style w:type="character" w:customStyle="1" w:styleId="31">
    <w:name w:val="正文文本 (22) + 间距 3 pt"/>
    <w:basedOn w:val="5"/>
    <w:qFormat/>
    <w:uiPriority w:val="0"/>
    <w:rPr>
      <w:rFonts w:ascii="MingLiU" w:hAnsi="MingLiU" w:eastAsia="MingLiU" w:cs="MingLiU"/>
      <w:color w:val="000000"/>
      <w:spacing w:val="60"/>
      <w:w w:val="100"/>
      <w:position w:val="0"/>
      <w:sz w:val="21"/>
      <w:szCs w:val="21"/>
      <w:u w:val="none"/>
      <w:lang w:val="zh-CN" w:eastAsia="zh-CN" w:bidi="zh-CN"/>
    </w:rPr>
  </w:style>
  <w:style w:type="character" w:customStyle="1" w:styleId="32">
    <w:name w:val="正文文本 (22) + 间距 1 pt"/>
    <w:basedOn w:val="5"/>
    <w:qFormat/>
    <w:uiPriority w:val="0"/>
    <w:rPr>
      <w:rFonts w:ascii="MingLiU" w:hAnsi="MingLiU" w:eastAsia="MingLiU" w:cs="MingLiU"/>
      <w:color w:val="000000"/>
      <w:spacing w:val="20"/>
      <w:w w:val="100"/>
      <w:position w:val="0"/>
      <w:sz w:val="21"/>
      <w:szCs w:val="21"/>
      <w:u w:val="none"/>
      <w:lang w:val="zh-CN" w:eastAsia="zh-CN" w:bidi="zh-CN"/>
    </w:rPr>
  </w:style>
  <w:style w:type="character" w:customStyle="1" w:styleId="33">
    <w:name w:val="正文文本 (22) + Consolas"/>
    <w:basedOn w:val="5"/>
    <w:uiPriority w:val="0"/>
    <w:rPr>
      <w:rFonts w:ascii="Consolas" w:hAnsi="Consolas" w:eastAsia="Consolas" w:cs="Consolas"/>
      <w:color w:val="000000"/>
      <w:spacing w:val="-30"/>
      <w:w w:val="100"/>
      <w:position w:val="0"/>
      <w:sz w:val="24"/>
      <w:szCs w:val="24"/>
      <w:u w:val="none"/>
      <w:lang w:val="zh-CN" w:eastAsia="zh-CN" w:bidi="zh-CN"/>
    </w:rPr>
  </w:style>
  <w:style w:type="character" w:customStyle="1" w:styleId="34">
    <w:name w:val="正文文本 (2) Exact"/>
    <w:basedOn w:val="5"/>
    <w:uiPriority w:val="0"/>
    <w:rPr>
      <w:rFonts w:ascii="MingLiU" w:hAnsi="MingLiU" w:eastAsia="MingLiU" w:cs="MingLiU"/>
      <w:sz w:val="20"/>
      <w:szCs w:val="20"/>
      <w:u w:val="none"/>
    </w:rPr>
  </w:style>
  <w:style w:type="character" w:customStyle="1" w:styleId="35">
    <w:name w:val="图片标题 + Palatino Linotype"/>
    <w:basedOn w:val="16"/>
    <w:qFormat/>
    <w:uiPriority w:val="0"/>
    <w:rPr>
      <w:rFonts w:ascii="Palatino Linotype" w:hAnsi="Palatino Linotype" w:eastAsia="Palatino Linotype" w:cs="Palatino Linotype"/>
      <w:color w:val="000000"/>
      <w:spacing w:val="-10"/>
      <w:w w:val="100"/>
      <w:position w:val="0"/>
      <w:sz w:val="17"/>
      <w:szCs w:val="17"/>
      <w:u w:val="none"/>
      <w:shd w:val="clear" w:color="auto" w:fill="FFFFFF"/>
      <w:lang w:val="en-US" w:eastAsia="en-US" w:bidi="en-US"/>
    </w:rPr>
  </w:style>
  <w:style w:type="character" w:customStyle="1" w:styleId="36">
    <w:name w:val="正文文本 (23) Exact"/>
    <w:basedOn w:val="5"/>
    <w:link w:val="37"/>
    <w:qFormat/>
    <w:uiPriority w:val="0"/>
    <w:rPr>
      <w:rFonts w:ascii="MingLiU" w:hAnsi="MingLiU" w:eastAsia="MingLiU" w:cs="MingLiU"/>
      <w:sz w:val="19"/>
      <w:szCs w:val="19"/>
      <w:shd w:val="clear" w:color="auto" w:fill="FFFFFF"/>
    </w:rPr>
  </w:style>
  <w:style w:type="paragraph" w:customStyle="1" w:styleId="37">
    <w:name w:val="正文文本 (23)"/>
    <w:basedOn w:val="1"/>
    <w:link w:val="36"/>
    <w:uiPriority w:val="0"/>
    <w:pPr>
      <w:shd w:val="clear" w:color="auto" w:fill="FFFFFF"/>
      <w:spacing w:line="0" w:lineRule="atLeast"/>
      <w:jc w:val="left"/>
    </w:pPr>
    <w:rPr>
      <w:rFonts w:ascii="MingLiU" w:hAnsi="MingLiU" w:eastAsia="MingLiU" w:cs="MingLiU"/>
      <w:sz w:val="19"/>
      <w:szCs w:val="19"/>
    </w:rPr>
  </w:style>
  <w:style w:type="character" w:customStyle="1" w:styleId="38">
    <w:name w:val="正文文本 (24) Exact"/>
    <w:basedOn w:val="5"/>
    <w:link w:val="39"/>
    <w:qFormat/>
    <w:uiPriority w:val="0"/>
    <w:rPr>
      <w:rFonts w:ascii="Palatino Linotype" w:hAnsi="Palatino Linotype" w:eastAsia="Palatino Linotype" w:cs="Palatino Linotype"/>
      <w:i/>
      <w:iCs/>
      <w:sz w:val="16"/>
      <w:szCs w:val="16"/>
      <w:shd w:val="clear" w:color="auto" w:fill="FFFFFF"/>
      <w:lang w:eastAsia="en-US" w:bidi="en-US"/>
    </w:rPr>
  </w:style>
  <w:style w:type="paragraph" w:customStyle="1" w:styleId="39">
    <w:name w:val="正文文本 (24)"/>
    <w:basedOn w:val="1"/>
    <w:link w:val="38"/>
    <w:uiPriority w:val="0"/>
    <w:pPr>
      <w:shd w:val="clear" w:color="auto" w:fill="FFFFFF"/>
      <w:spacing w:line="0" w:lineRule="atLeast"/>
      <w:jc w:val="left"/>
    </w:pPr>
    <w:rPr>
      <w:rFonts w:ascii="Palatino Linotype" w:hAnsi="Palatino Linotype" w:eastAsia="Palatino Linotype" w:cs="Palatino Linotype"/>
      <w:i/>
      <w:iCs/>
      <w:sz w:val="16"/>
      <w:szCs w:val="16"/>
      <w:lang w:eastAsia="en-US" w:bidi="en-US"/>
    </w:rPr>
  </w:style>
  <w:style w:type="character" w:customStyle="1" w:styleId="40">
    <w:name w:val="页眉或页脚_"/>
    <w:basedOn w:val="5"/>
    <w:link w:val="41"/>
    <w:qFormat/>
    <w:uiPriority w:val="0"/>
    <w:rPr>
      <w:rFonts w:ascii="MingLiU" w:hAnsi="MingLiU" w:eastAsia="MingLiU" w:cs="MingLiU"/>
      <w:spacing w:val="40"/>
      <w:sz w:val="17"/>
      <w:szCs w:val="17"/>
      <w:shd w:val="clear" w:color="auto" w:fill="FFFFFF"/>
    </w:rPr>
  </w:style>
  <w:style w:type="paragraph" w:customStyle="1" w:styleId="41">
    <w:name w:val="页眉或页脚"/>
    <w:basedOn w:val="1"/>
    <w:link w:val="40"/>
    <w:uiPriority w:val="0"/>
    <w:pPr>
      <w:shd w:val="clear" w:color="auto" w:fill="FFFFFF"/>
      <w:spacing w:line="0" w:lineRule="atLeast"/>
      <w:jc w:val="right"/>
    </w:pPr>
    <w:rPr>
      <w:rFonts w:ascii="MingLiU" w:hAnsi="MingLiU" w:eastAsia="MingLiU" w:cs="MingLiU"/>
      <w:spacing w:val="40"/>
      <w:sz w:val="17"/>
      <w:szCs w:val="17"/>
    </w:rPr>
  </w:style>
  <w:style w:type="character" w:customStyle="1" w:styleId="42">
    <w:name w:val="页眉或页脚 + 间距 1 pt"/>
    <w:basedOn w:val="40"/>
    <w:qFormat/>
    <w:uiPriority w:val="0"/>
    <w:rPr>
      <w:rFonts w:ascii="MingLiU" w:hAnsi="MingLiU" w:eastAsia="MingLiU" w:cs="MingLiU"/>
      <w:color w:val="000000"/>
      <w:spacing w:val="30"/>
      <w:w w:val="100"/>
      <w:position w:val="0"/>
      <w:sz w:val="17"/>
      <w:szCs w:val="17"/>
      <w:shd w:val="clear" w:color="auto" w:fill="FFFFFF"/>
      <w:lang w:val="zh-CN" w:eastAsia="zh-CN" w:bidi="zh-CN"/>
    </w:rPr>
  </w:style>
  <w:style w:type="character" w:customStyle="1" w:styleId="43">
    <w:name w:val="正文文本 (22)_"/>
    <w:basedOn w:val="5"/>
    <w:link w:val="44"/>
    <w:qFormat/>
    <w:uiPriority w:val="0"/>
    <w:rPr>
      <w:rFonts w:ascii="MingLiU" w:hAnsi="MingLiU" w:eastAsia="MingLiU" w:cs="MingLiU"/>
      <w:spacing w:val="30"/>
      <w:szCs w:val="21"/>
      <w:shd w:val="clear" w:color="auto" w:fill="FFFFFF"/>
    </w:rPr>
  </w:style>
  <w:style w:type="paragraph" w:customStyle="1" w:styleId="44">
    <w:name w:val="正文文本 (22)"/>
    <w:basedOn w:val="1"/>
    <w:link w:val="43"/>
    <w:uiPriority w:val="0"/>
    <w:pPr>
      <w:shd w:val="clear" w:color="auto" w:fill="FFFFFF"/>
      <w:spacing w:before="120" w:line="353" w:lineRule="exact"/>
      <w:ind w:hanging="260"/>
      <w:jc w:val="left"/>
    </w:pPr>
    <w:rPr>
      <w:rFonts w:ascii="MingLiU" w:hAnsi="MingLiU" w:eastAsia="MingLiU" w:cs="MingLiU"/>
      <w:spacing w:val="30"/>
      <w:szCs w:val="21"/>
    </w:rPr>
  </w:style>
  <w:style w:type="character" w:customStyle="1" w:styleId="45">
    <w:name w:val="正文文本 (22) + 间距 5 pt"/>
    <w:basedOn w:val="43"/>
    <w:qFormat/>
    <w:uiPriority w:val="0"/>
    <w:rPr>
      <w:rFonts w:ascii="MingLiU" w:hAnsi="MingLiU" w:eastAsia="MingLiU" w:cs="MingLiU"/>
      <w:color w:val="000000"/>
      <w:spacing w:val="110"/>
      <w:w w:val="100"/>
      <w:position w:val="0"/>
      <w:szCs w:val="21"/>
      <w:shd w:val="clear" w:color="auto" w:fill="FFFFFF"/>
      <w:lang w:val="zh-CN" w:eastAsia="zh-CN" w:bidi="zh-CN"/>
    </w:rPr>
  </w:style>
  <w:style w:type="character" w:customStyle="1" w:styleId="46">
    <w:name w:val="正文文本 (6)_"/>
    <w:basedOn w:val="5"/>
    <w:link w:val="47"/>
    <w:qFormat/>
    <w:uiPriority w:val="0"/>
    <w:rPr>
      <w:rFonts w:ascii="MingLiU" w:hAnsi="MingLiU" w:eastAsia="MingLiU" w:cs="MingLiU"/>
      <w:b/>
      <w:bCs/>
      <w:sz w:val="22"/>
      <w:shd w:val="clear" w:color="auto" w:fill="FFFFFF"/>
    </w:rPr>
  </w:style>
  <w:style w:type="paragraph" w:customStyle="1" w:styleId="47">
    <w:name w:val="正文文本 (6)"/>
    <w:basedOn w:val="1"/>
    <w:link w:val="46"/>
    <w:qFormat/>
    <w:uiPriority w:val="0"/>
    <w:pPr>
      <w:shd w:val="clear" w:color="auto" w:fill="FFFFFF"/>
      <w:spacing w:before="120" w:line="0" w:lineRule="atLeast"/>
      <w:jc w:val="left"/>
    </w:pPr>
    <w:rPr>
      <w:rFonts w:ascii="MingLiU" w:hAnsi="MingLiU" w:eastAsia="MingLiU" w:cs="MingLiU"/>
      <w:b/>
      <w:bCs/>
      <w:sz w:val="22"/>
    </w:rPr>
  </w:style>
  <w:style w:type="character" w:customStyle="1" w:styleId="48">
    <w:name w:val="正文文本 (2) + 间距 1 pt"/>
    <w:basedOn w:val="9"/>
    <w:qFormat/>
    <w:uiPriority w:val="0"/>
    <w:rPr>
      <w:rFonts w:ascii="MingLiU" w:hAnsi="MingLiU" w:eastAsia="MingLiU" w:cs="MingLiU"/>
      <w:color w:val="000000"/>
      <w:spacing w:val="30"/>
      <w:w w:val="100"/>
      <w:position w:val="0"/>
      <w:sz w:val="20"/>
      <w:szCs w:val="20"/>
      <w:u w:val="none"/>
      <w:shd w:val="clear" w:color="auto" w:fill="FFFFFF"/>
      <w:lang w:val="zh-CN" w:eastAsia="zh-CN" w:bidi="zh-CN"/>
    </w:rPr>
  </w:style>
  <w:style w:type="character" w:customStyle="1" w:styleId="49">
    <w:name w:val="正文文本 (2) + 间距 3 pt"/>
    <w:basedOn w:val="9"/>
    <w:qFormat/>
    <w:uiPriority w:val="0"/>
    <w:rPr>
      <w:rFonts w:ascii="MingLiU" w:hAnsi="MingLiU" w:eastAsia="MingLiU" w:cs="MingLiU"/>
      <w:color w:val="000000"/>
      <w:spacing w:val="60"/>
      <w:w w:val="100"/>
      <w:position w:val="0"/>
      <w:sz w:val="20"/>
      <w:szCs w:val="20"/>
      <w:u w:val="none"/>
      <w:shd w:val="clear" w:color="auto" w:fill="FFFFFF"/>
      <w:lang w:val="zh-CN" w:eastAsia="zh-CN" w:bidi="zh-CN"/>
    </w:rPr>
  </w:style>
  <w:style w:type="character" w:customStyle="1" w:styleId="50">
    <w:name w:val="正文文本 (2) + 间距 1 pt Exact"/>
    <w:basedOn w:val="9"/>
    <w:qFormat/>
    <w:uiPriority w:val="0"/>
    <w:rPr>
      <w:rFonts w:ascii="MingLiU" w:hAnsi="MingLiU" w:eastAsia="MingLiU" w:cs="MingLiU"/>
      <w:color w:val="000000"/>
      <w:spacing w:val="30"/>
      <w:w w:val="100"/>
      <w:position w:val="0"/>
      <w:sz w:val="20"/>
      <w:szCs w:val="20"/>
      <w:u w:val="none"/>
      <w:shd w:val="clear" w:color="auto" w:fill="FFFFFF"/>
      <w:lang w:val="zh-CN" w:eastAsia="zh-CN" w:bidi="zh-CN"/>
    </w:rPr>
  </w:style>
  <w:style w:type="character" w:customStyle="1" w:styleId="51">
    <w:name w:val="图片标题 (7) Exact"/>
    <w:basedOn w:val="5"/>
    <w:link w:val="52"/>
    <w:uiPriority w:val="0"/>
    <w:rPr>
      <w:rFonts w:ascii="MingLiU" w:hAnsi="MingLiU" w:eastAsia="MingLiU" w:cs="MingLiU"/>
      <w:sz w:val="20"/>
      <w:szCs w:val="20"/>
      <w:shd w:val="clear" w:color="auto" w:fill="FFFFFF"/>
    </w:rPr>
  </w:style>
  <w:style w:type="paragraph" w:customStyle="1" w:styleId="52">
    <w:name w:val="图片标题 (7)"/>
    <w:basedOn w:val="1"/>
    <w:link w:val="51"/>
    <w:qFormat/>
    <w:uiPriority w:val="0"/>
    <w:pPr>
      <w:shd w:val="clear" w:color="auto" w:fill="FFFFFF"/>
      <w:spacing w:line="0" w:lineRule="atLeast"/>
      <w:jc w:val="left"/>
    </w:pPr>
    <w:rPr>
      <w:rFonts w:ascii="MingLiU" w:hAnsi="MingLiU" w:eastAsia="MingLiU" w:cs="MingLiU"/>
      <w:sz w:val="20"/>
      <w:szCs w:val="20"/>
    </w:rPr>
  </w:style>
  <w:style w:type="character" w:customStyle="1" w:styleId="53">
    <w:name w:val="正文文本 (3) + 9 pt Exact"/>
    <w:basedOn w:val="18"/>
    <w:qFormat/>
    <w:uiPriority w:val="0"/>
    <w:rPr>
      <w:rFonts w:ascii="MingLiU" w:hAnsi="MingLiU" w:eastAsia="MingLiU" w:cs="MingLiU"/>
      <w:color w:val="000000"/>
      <w:spacing w:val="0"/>
      <w:w w:val="100"/>
      <w:position w:val="0"/>
      <w:sz w:val="18"/>
      <w:szCs w:val="18"/>
      <w:u w:val="none"/>
      <w:shd w:val="clear" w:color="auto" w:fill="FFFFFF"/>
      <w:lang w:val="zh-CN" w:eastAsia="zh-CN" w:bidi="zh-CN"/>
    </w:rPr>
  </w:style>
  <w:style w:type="character" w:customStyle="1" w:styleId="54">
    <w:name w:val="正文文本 (11) + 间距 0 pt"/>
    <w:basedOn w:val="26"/>
    <w:qFormat/>
    <w:uiPriority w:val="0"/>
    <w:rPr>
      <w:rFonts w:ascii="MingLiU" w:hAnsi="MingLiU" w:eastAsia="MingLiU" w:cs="MingLiU"/>
      <w:color w:val="000000"/>
      <w:spacing w:val="0"/>
      <w:w w:val="100"/>
      <w:position w:val="0"/>
      <w:sz w:val="20"/>
      <w:szCs w:val="20"/>
      <w:u w:val="none"/>
      <w:shd w:val="clear" w:color="auto" w:fill="FFFFFF"/>
      <w:lang w:val="zh-CN" w:eastAsia="zh-CN" w:bidi="zh-CN"/>
    </w:rPr>
  </w:style>
  <w:style w:type="character" w:customStyle="1" w:styleId="55">
    <w:name w:val="正文文本 (10) + 间距 10 pt"/>
    <w:basedOn w:val="12"/>
    <w:qFormat/>
    <w:uiPriority w:val="0"/>
    <w:rPr>
      <w:rFonts w:ascii="MingLiU" w:hAnsi="MingLiU" w:eastAsia="MingLiU" w:cs="MingLiU"/>
      <w:color w:val="000000"/>
      <w:spacing w:val="200"/>
      <w:w w:val="100"/>
      <w:position w:val="0"/>
      <w:sz w:val="21"/>
      <w:szCs w:val="21"/>
      <w:u w:val="none"/>
      <w:shd w:val="clear" w:color="auto" w:fill="FFFFFF"/>
      <w:lang w:val="zh-CN" w:eastAsia="zh-CN" w:bidi="zh-CN"/>
    </w:rPr>
  </w:style>
  <w:style w:type="character" w:customStyle="1" w:styleId="56">
    <w:name w:val="正文文本 (6) Exact"/>
    <w:basedOn w:val="5"/>
    <w:qFormat/>
    <w:uiPriority w:val="0"/>
    <w:rPr>
      <w:rFonts w:ascii="MingLiU" w:hAnsi="MingLiU" w:eastAsia="MingLiU" w:cs="MingLiU"/>
      <w:b/>
      <w:bCs/>
      <w:sz w:val="22"/>
      <w:szCs w:val="22"/>
      <w:u w:val="none"/>
    </w:rPr>
  </w:style>
  <w:style w:type="character" w:customStyle="1" w:styleId="57">
    <w:name w:val="页眉或页脚 + 间距 0 pt"/>
    <w:basedOn w:val="40"/>
    <w:qFormat/>
    <w:uiPriority w:val="0"/>
    <w:rPr>
      <w:rFonts w:ascii="MingLiU" w:hAnsi="MingLiU" w:eastAsia="MingLiU" w:cs="MingLiU"/>
      <w:color w:val="000000"/>
      <w:spacing w:val="0"/>
      <w:w w:val="100"/>
      <w:position w:val="0"/>
      <w:sz w:val="17"/>
      <w:szCs w:val="17"/>
      <w:u w:val="none"/>
      <w:shd w:val="clear" w:color="auto" w:fill="FFFFFF"/>
      <w:lang w:val="zh-CN" w:eastAsia="zh-CN" w:bidi="zh-CN"/>
    </w:rPr>
  </w:style>
  <w:style w:type="character" w:customStyle="1" w:styleId="58">
    <w:name w:val="正文文本 (11) Exact"/>
    <w:basedOn w:val="5"/>
    <w:uiPriority w:val="0"/>
    <w:rPr>
      <w:rFonts w:ascii="MingLiU" w:hAnsi="MingLiU" w:eastAsia="MingLiU" w:cs="MingLiU"/>
      <w:spacing w:val="30"/>
      <w:sz w:val="20"/>
      <w:szCs w:val="20"/>
      <w:u w:val="none"/>
    </w:rPr>
  </w:style>
  <w:style w:type="character" w:customStyle="1" w:styleId="59">
    <w:name w:val="正文文本 (11) + 间距 3 pt"/>
    <w:basedOn w:val="26"/>
    <w:qFormat/>
    <w:uiPriority w:val="0"/>
    <w:rPr>
      <w:rFonts w:ascii="MingLiU" w:hAnsi="MingLiU" w:eastAsia="MingLiU" w:cs="MingLiU"/>
      <w:color w:val="000000"/>
      <w:spacing w:val="60"/>
      <w:w w:val="100"/>
      <w:position w:val="0"/>
      <w:sz w:val="20"/>
      <w:szCs w:val="20"/>
      <w:u w:val="none"/>
      <w:shd w:val="clear" w:color="auto" w:fill="FFFFFF"/>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384</Words>
  <Characters>2193</Characters>
  <Lines>18</Lines>
  <Paragraphs>5</Paragraphs>
  <TotalTime>1</TotalTime>
  <ScaleCrop>false</ScaleCrop>
  <LinksUpToDate>false</LinksUpToDate>
  <CharactersWithSpaces>2572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2020-03-22T02:55:00Z</dcterms:created>
  <dcterms:modified xsi:type="dcterms:W3CDTF">2023-11-08T04:42:34Z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100111021000101210101002100010021010010210000012100011121001111210011102</vt:lpwstr>
  </property>
  <property fmtid="{D5CDD505-2E9C-101B-9397-08002B2CF9AE}" pid="3" name="KSOProductBuildVer">
    <vt:lpwstr>2052-12.1.0.15712</vt:lpwstr>
  </property>
  <property fmtid="{D5CDD505-2E9C-101B-9397-08002B2CF9AE}" pid="4" name="ICV">
    <vt:lpwstr>87E7B9A180F5408DB05C32A616041814_13</vt:lpwstr>
  </property>
</Properties>
</file>