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84CBF3" w14:textId="77777777" w:rsidR="00B754D4" w:rsidRDefault="00D601EA">
      <w:pPr>
        <w:ind w:firstLineChars="0" w:firstLine="0"/>
        <w:jc w:val="center"/>
        <w:rPr>
          <w:b/>
          <w:bCs/>
          <w:sz w:val="28"/>
          <w:szCs w:val="28"/>
        </w:rPr>
      </w:pPr>
      <w:r>
        <w:rPr>
          <w:rFonts w:hint="eastAsia"/>
          <w:b/>
          <w:bCs/>
          <w:sz w:val="28"/>
          <w:szCs w:val="28"/>
        </w:rPr>
        <w:t>教育部资源教学设计</w:t>
      </w:r>
    </w:p>
    <w:p w14:paraId="1F90F136" w14:textId="77777777" w:rsidR="00B754D4" w:rsidRDefault="00B754D4">
      <w:pPr>
        <w:ind w:firstLineChars="0" w:firstLine="0"/>
        <w:jc w:val="center"/>
      </w:pPr>
    </w:p>
    <w:tbl>
      <w:tblPr>
        <w:tblW w:w="8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6"/>
        <w:gridCol w:w="473"/>
        <w:gridCol w:w="7180"/>
      </w:tblGrid>
      <w:tr w:rsidR="00B754D4" w14:paraId="23A24990" w14:textId="77777777">
        <w:tc>
          <w:tcPr>
            <w:tcW w:w="8309" w:type="dxa"/>
            <w:gridSpan w:val="3"/>
            <w:tcBorders>
              <w:bottom w:val="single" w:sz="4" w:space="0" w:color="auto"/>
            </w:tcBorders>
            <w:shd w:val="clear" w:color="auto" w:fill="CCCCCC"/>
            <w:vAlign w:val="center"/>
          </w:tcPr>
          <w:p w14:paraId="1682667B" w14:textId="77777777" w:rsidR="00B754D4" w:rsidRDefault="00D601EA">
            <w:pPr>
              <w:ind w:firstLineChars="0" w:firstLine="0"/>
              <w:jc w:val="center"/>
              <w:rPr>
                <w:sz w:val="21"/>
                <w:szCs w:val="21"/>
              </w:rPr>
            </w:pPr>
            <w:r>
              <w:rPr>
                <w:sz w:val="21"/>
                <w:szCs w:val="21"/>
              </w:rPr>
              <w:br w:type="page"/>
            </w:r>
            <w:r>
              <w:rPr>
                <w:sz w:val="21"/>
                <w:szCs w:val="21"/>
              </w:rPr>
              <w:br w:type="page"/>
            </w:r>
            <w:r>
              <w:rPr>
                <w:rFonts w:hint="eastAsia"/>
                <w:sz w:val="21"/>
                <w:szCs w:val="21"/>
              </w:rPr>
              <w:t>课程基本信息</w:t>
            </w:r>
          </w:p>
        </w:tc>
      </w:tr>
      <w:tr w:rsidR="00B754D4" w14:paraId="508A5F8F" w14:textId="77777777">
        <w:trPr>
          <w:trHeight w:val="501"/>
        </w:trPr>
        <w:tc>
          <w:tcPr>
            <w:tcW w:w="1129" w:type="dxa"/>
            <w:gridSpan w:val="2"/>
            <w:shd w:val="clear" w:color="auto" w:fill="auto"/>
            <w:vAlign w:val="center"/>
          </w:tcPr>
          <w:p w14:paraId="3E36D3BC" w14:textId="77777777" w:rsidR="00B754D4" w:rsidRDefault="00D601EA">
            <w:pPr>
              <w:ind w:firstLineChars="0" w:firstLine="0"/>
              <w:rPr>
                <w:sz w:val="21"/>
                <w:szCs w:val="21"/>
              </w:rPr>
            </w:pPr>
            <w:r>
              <w:rPr>
                <w:rFonts w:hint="eastAsia"/>
                <w:sz w:val="21"/>
                <w:szCs w:val="21"/>
              </w:rPr>
              <w:t>课题</w:t>
            </w:r>
          </w:p>
        </w:tc>
        <w:tc>
          <w:tcPr>
            <w:tcW w:w="7180" w:type="dxa"/>
            <w:tcBorders>
              <w:bottom w:val="nil"/>
              <w:right w:val="single" w:sz="4" w:space="0" w:color="auto"/>
            </w:tcBorders>
            <w:shd w:val="clear" w:color="auto" w:fill="auto"/>
            <w:vAlign w:val="center"/>
          </w:tcPr>
          <w:p w14:paraId="5865B2D4" w14:textId="77777777" w:rsidR="00B754D4" w:rsidRDefault="00D601EA">
            <w:pPr>
              <w:ind w:firstLineChars="0" w:firstLine="0"/>
              <w:rPr>
                <w:sz w:val="21"/>
                <w:szCs w:val="21"/>
              </w:rPr>
            </w:pPr>
            <w:r>
              <w:rPr>
                <w:rFonts w:hint="eastAsia"/>
                <w:sz w:val="21"/>
                <w:szCs w:val="21"/>
              </w:rPr>
              <w:t>现实与理想——西方古典绘画</w:t>
            </w:r>
            <w:r>
              <w:rPr>
                <w:rFonts w:hint="eastAsia"/>
                <w:sz w:val="21"/>
                <w:szCs w:val="21"/>
              </w:rPr>
              <w:t xml:space="preserve">     </w:t>
            </w:r>
          </w:p>
        </w:tc>
      </w:tr>
      <w:tr w:rsidR="00B754D4" w14:paraId="6DC8CF4B" w14:textId="77777777">
        <w:tc>
          <w:tcPr>
            <w:tcW w:w="1129" w:type="dxa"/>
            <w:gridSpan w:val="2"/>
            <w:shd w:val="clear" w:color="auto" w:fill="auto"/>
            <w:vAlign w:val="center"/>
          </w:tcPr>
          <w:p w14:paraId="6780C40B" w14:textId="77777777" w:rsidR="00B754D4" w:rsidRDefault="00D601EA">
            <w:pPr>
              <w:ind w:firstLineChars="0" w:firstLine="0"/>
              <w:rPr>
                <w:sz w:val="21"/>
                <w:szCs w:val="21"/>
              </w:rPr>
            </w:pPr>
            <w:r>
              <w:rPr>
                <w:rFonts w:hint="eastAsia"/>
                <w:sz w:val="21"/>
                <w:szCs w:val="21"/>
              </w:rPr>
              <w:t>教科书</w:t>
            </w:r>
          </w:p>
        </w:tc>
        <w:tc>
          <w:tcPr>
            <w:tcW w:w="7180" w:type="dxa"/>
            <w:shd w:val="clear" w:color="auto" w:fill="auto"/>
          </w:tcPr>
          <w:p w14:paraId="51EDC4B1" w14:textId="77777777" w:rsidR="00B754D4" w:rsidRDefault="00D601EA">
            <w:pPr>
              <w:ind w:firstLineChars="0" w:firstLine="0"/>
              <w:rPr>
                <w:sz w:val="21"/>
                <w:szCs w:val="21"/>
              </w:rPr>
            </w:pPr>
            <w:r>
              <w:rPr>
                <w:rFonts w:hint="eastAsia"/>
                <w:sz w:val="21"/>
                <w:szCs w:val="21"/>
              </w:rPr>
              <w:t>书名：普通高中教科书美术必修“美术鉴赏”</w:t>
            </w:r>
            <w:r>
              <w:rPr>
                <w:rFonts w:hint="eastAsia"/>
                <w:sz w:val="21"/>
                <w:szCs w:val="21"/>
              </w:rPr>
              <w:t xml:space="preserve">                                 </w:t>
            </w:r>
          </w:p>
          <w:p w14:paraId="299FAD51" w14:textId="77777777" w:rsidR="00B754D4" w:rsidRDefault="00D601EA">
            <w:pPr>
              <w:ind w:firstLineChars="0" w:firstLine="0"/>
              <w:rPr>
                <w:sz w:val="21"/>
                <w:szCs w:val="21"/>
              </w:rPr>
            </w:pPr>
            <w:r>
              <w:rPr>
                <w:rFonts w:hint="eastAsia"/>
                <w:sz w:val="21"/>
                <w:szCs w:val="21"/>
              </w:rPr>
              <w:t>出版社：人民美术出版社</w:t>
            </w:r>
            <w:r>
              <w:rPr>
                <w:rFonts w:hint="eastAsia"/>
                <w:sz w:val="21"/>
                <w:szCs w:val="21"/>
              </w:rPr>
              <w:t xml:space="preserve">             </w:t>
            </w:r>
            <w:r>
              <w:rPr>
                <w:rFonts w:hint="eastAsia"/>
                <w:sz w:val="21"/>
                <w:szCs w:val="21"/>
              </w:rPr>
              <w:t>出版日期：</w:t>
            </w:r>
            <w:r>
              <w:rPr>
                <w:rFonts w:hint="eastAsia"/>
                <w:sz w:val="21"/>
                <w:szCs w:val="21"/>
              </w:rPr>
              <w:t>2</w:t>
            </w:r>
            <w:r>
              <w:rPr>
                <w:sz w:val="21"/>
                <w:szCs w:val="21"/>
              </w:rPr>
              <w:t>019</w:t>
            </w:r>
            <w:r>
              <w:rPr>
                <w:rFonts w:hint="eastAsia"/>
                <w:sz w:val="21"/>
                <w:szCs w:val="21"/>
              </w:rPr>
              <w:t>年</w:t>
            </w:r>
            <w:r>
              <w:rPr>
                <w:rFonts w:hint="eastAsia"/>
                <w:sz w:val="21"/>
                <w:szCs w:val="21"/>
              </w:rPr>
              <w:t xml:space="preserve"> </w:t>
            </w:r>
            <w:r>
              <w:rPr>
                <w:sz w:val="21"/>
                <w:szCs w:val="21"/>
              </w:rPr>
              <w:t>7</w:t>
            </w:r>
            <w:r>
              <w:rPr>
                <w:rFonts w:hint="eastAsia"/>
                <w:sz w:val="21"/>
                <w:szCs w:val="21"/>
              </w:rPr>
              <w:t xml:space="preserve"> </w:t>
            </w:r>
            <w:r>
              <w:rPr>
                <w:rFonts w:hint="eastAsia"/>
                <w:sz w:val="21"/>
                <w:szCs w:val="21"/>
              </w:rPr>
              <w:t>月</w:t>
            </w:r>
          </w:p>
        </w:tc>
      </w:tr>
      <w:tr w:rsidR="00B754D4" w14:paraId="627D903C" w14:textId="77777777">
        <w:tc>
          <w:tcPr>
            <w:tcW w:w="8309" w:type="dxa"/>
            <w:gridSpan w:val="3"/>
            <w:shd w:val="clear" w:color="auto" w:fill="D9D9D9"/>
          </w:tcPr>
          <w:p w14:paraId="2BCFEB2B" w14:textId="77777777" w:rsidR="00B754D4" w:rsidRDefault="00D601EA">
            <w:pPr>
              <w:ind w:firstLineChars="0" w:firstLine="0"/>
              <w:jc w:val="center"/>
              <w:rPr>
                <w:sz w:val="21"/>
                <w:szCs w:val="21"/>
              </w:rPr>
            </w:pPr>
            <w:r>
              <w:rPr>
                <w:rFonts w:hint="eastAsia"/>
                <w:sz w:val="21"/>
                <w:szCs w:val="21"/>
              </w:rPr>
              <w:t>教学目标</w:t>
            </w:r>
          </w:p>
        </w:tc>
      </w:tr>
      <w:tr w:rsidR="00B754D4" w14:paraId="25B191E4" w14:textId="77777777">
        <w:tc>
          <w:tcPr>
            <w:tcW w:w="8309" w:type="dxa"/>
            <w:gridSpan w:val="3"/>
            <w:tcBorders>
              <w:bottom w:val="single" w:sz="4" w:space="0" w:color="auto"/>
            </w:tcBorders>
          </w:tcPr>
          <w:p w14:paraId="06132FCF" w14:textId="77777777" w:rsidR="00B754D4" w:rsidRDefault="00D601EA">
            <w:pPr>
              <w:ind w:firstLine="420"/>
              <w:rPr>
                <w:sz w:val="21"/>
                <w:szCs w:val="21"/>
              </w:rPr>
            </w:pPr>
            <w:r>
              <w:rPr>
                <w:rFonts w:hint="eastAsia"/>
                <w:sz w:val="21"/>
                <w:szCs w:val="21"/>
              </w:rPr>
              <w:t>教学目标：</w:t>
            </w:r>
          </w:p>
          <w:p w14:paraId="291DBBCB" w14:textId="77777777" w:rsidR="00B754D4" w:rsidRDefault="00D601EA">
            <w:pPr>
              <w:ind w:firstLine="420"/>
              <w:rPr>
                <w:sz w:val="21"/>
                <w:szCs w:val="21"/>
              </w:rPr>
            </w:pPr>
            <w:r>
              <w:rPr>
                <w:rFonts w:hint="eastAsia"/>
                <w:sz w:val="21"/>
                <w:szCs w:val="21"/>
              </w:rPr>
              <w:t>1</w:t>
            </w:r>
            <w:r>
              <w:rPr>
                <w:rFonts w:hint="eastAsia"/>
                <w:sz w:val="21"/>
                <w:szCs w:val="21"/>
              </w:rPr>
              <w:t>、知识与技能：</w:t>
            </w:r>
            <w:r>
              <w:rPr>
                <w:sz w:val="21"/>
                <w:szCs w:val="21"/>
              </w:rPr>
              <w:t xml:space="preserve"> </w:t>
            </w:r>
            <w:r>
              <w:rPr>
                <w:rFonts w:hint="eastAsia"/>
                <w:sz w:val="21"/>
                <w:szCs w:val="21"/>
              </w:rPr>
              <w:t>对西方古典绘画的主要阶段有基本了解，对每一个时期的主要特征和主要艺术家有整体认知。通过对新古典主义作品《马拉之死》与浪漫主义画派作品《自由引导人民》的赏析，理解作品中的美术语言并掌握各时期艺术风格特点。</w:t>
            </w:r>
            <w:r>
              <w:rPr>
                <w:sz w:val="21"/>
                <w:szCs w:val="21"/>
              </w:rPr>
              <w:t>【图像识读】【审美判断】</w:t>
            </w:r>
          </w:p>
          <w:p w14:paraId="74BA18EF" w14:textId="77777777" w:rsidR="00B754D4" w:rsidRDefault="00D601EA">
            <w:pPr>
              <w:ind w:firstLine="420"/>
              <w:rPr>
                <w:sz w:val="21"/>
                <w:szCs w:val="21"/>
              </w:rPr>
            </w:pPr>
            <w:r>
              <w:rPr>
                <w:rFonts w:hint="eastAsia"/>
                <w:sz w:val="21"/>
                <w:szCs w:val="21"/>
              </w:rPr>
              <w:t>2</w:t>
            </w:r>
            <w:r>
              <w:rPr>
                <w:rFonts w:hint="eastAsia"/>
                <w:sz w:val="21"/>
                <w:szCs w:val="21"/>
              </w:rPr>
              <w:t>、过程与方法：掌握描述、分析、解释、评价的赏析过程，可以从图像形式和时代背景的角度去赏析不同阶段的古典绘画，能够理解新古典主义与浪漫主义艺术的表现手法，具备图像分析的能力。</w:t>
            </w:r>
            <w:r>
              <w:rPr>
                <w:sz w:val="21"/>
                <w:szCs w:val="21"/>
              </w:rPr>
              <w:t>【图像识读】【文化理解】</w:t>
            </w:r>
          </w:p>
          <w:p w14:paraId="225B7FE3" w14:textId="77777777" w:rsidR="00B754D4" w:rsidRDefault="00D601EA">
            <w:pPr>
              <w:ind w:firstLine="420"/>
              <w:rPr>
                <w:sz w:val="21"/>
                <w:szCs w:val="21"/>
              </w:rPr>
            </w:pPr>
            <w:r>
              <w:rPr>
                <w:rFonts w:hint="eastAsia"/>
                <w:sz w:val="21"/>
                <w:szCs w:val="21"/>
              </w:rPr>
              <w:t>3</w:t>
            </w:r>
            <w:r>
              <w:rPr>
                <w:rFonts w:hint="eastAsia"/>
                <w:sz w:val="21"/>
                <w:szCs w:val="21"/>
              </w:rPr>
              <w:t>、情感、态度和价值观：感受画家的绘画表现力和文艺复兴</w:t>
            </w:r>
            <w:r>
              <w:rPr>
                <w:rFonts w:hint="eastAsia"/>
                <w:sz w:val="21"/>
                <w:szCs w:val="21"/>
              </w:rPr>
              <w:t>时期人文主义精神的体现。了解作品在内容与风格表现上的区别与联系，并体会浪漫主义画派的艺术感染力。</w:t>
            </w:r>
            <w:r>
              <w:rPr>
                <w:sz w:val="21"/>
                <w:szCs w:val="21"/>
              </w:rPr>
              <w:t>【审美判断】【文化理解】</w:t>
            </w:r>
          </w:p>
          <w:p w14:paraId="2B45F312" w14:textId="77777777" w:rsidR="00B754D4" w:rsidRDefault="00D601EA">
            <w:pPr>
              <w:ind w:firstLine="420"/>
              <w:rPr>
                <w:sz w:val="21"/>
                <w:szCs w:val="21"/>
              </w:rPr>
            </w:pPr>
            <w:r>
              <w:rPr>
                <w:rFonts w:hint="eastAsia"/>
                <w:sz w:val="21"/>
                <w:szCs w:val="21"/>
              </w:rPr>
              <w:t>教学重点：串联西方古典绘画中不同时期的作品，通过对西方古典绘画的欣赏，认识和理解其中所蕴含的审美意识，理清不同历史条件下，西方古典绘画在主题、艺术风格、艺术形式和绘画技巧等多方位的演进，并理解西方社会、文化对古典绘画的影响是本主题的重点。</w:t>
            </w:r>
          </w:p>
          <w:p w14:paraId="358AB795" w14:textId="77777777" w:rsidR="00B754D4" w:rsidRDefault="00D601EA">
            <w:pPr>
              <w:ind w:firstLine="420"/>
              <w:rPr>
                <w:sz w:val="21"/>
                <w:szCs w:val="21"/>
              </w:rPr>
            </w:pPr>
            <w:r>
              <w:rPr>
                <w:rFonts w:hint="eastAsia"/>
                <w:sz w:val="21"/>
                <w:szCs w:val="21"/>
              </w:rPr>
              <w:t>教学难点：透过不同流派作品的风格特征，理解西方古典绘画的意识之变；通过解构画面的图像形式来分析、解释古典绘画，并通过解构画面的图像形式和图像色彩，分析西方古典绘画中现实和审美理想之间的关系，这是本主题的难点。</w:t>
            </w:r>
          </w:p>
        </w:tc>
      </w:tr>
      <w:tr w:rsidR="00B754D4" w14:paraId="5461E944" w14:textId="77777777">
        <w:tc>
          <w:tcPr>
            <w:tcW w:w="8309" w:type="dxa"/>
            <w:gridSpan w:val="3"/>
            <w:shd w:val="clear" w:color="auto" w:fill="D9D9D9"/>
            <w:vAlign w:val="center"/>
          </w:tcPr>
          <w:p w14:paraId="2836AB9A" w14:textId="77777777" w:rsidR="00B754D4" w:rsidRDefault="00D601EA">
            <w:pPr>
              <w:spacing w:line="240" w:lineRule="auto"/>
              <w:ind w:firstLineChars="0" w:firstLine="0"/>
              <w:jc w:val="center"/>
              <w:rPr>
                <w:sz w:val="21"/>
                <w:szCs w:val="21"/>
              </w:rPr>
            </w:pPr>
            <w:r>
              <w:rPr>
                <w:rFonts w:hint="eastAsia"/>
                <w:sz w:val="21"/>
                <w:szCs w:val="21"/>
              </w:rPr>
              <w:t>教学过程</w:t>
            </w:r>
          </w:p>
        </w:tc>
      </w:tr>
      <w:tr w:rsidR="00B754D4" w14:paraId="0756D8E5" w14:textId="77777777">
        <w:tc>
          <w:tcPr>
            <w:tcW w:w="656" w:type="dxa"/>
            <w:vAlign w:val="center"/>
          </w:tcPr>
          <w:p w14:paraId="4B3EC9FE" w14:textId="77777777" w:rsidR="00B754D4" w:rsidRDefault="00D601EA">
            <w:pPr>
              <w:spacing w:line="240" w:lineRule="auto"/>
              <w:ind w:firstLineChars="0" w:firstLine="0"/>
              <w:jc w:val="center"/>
              <w:rPr>
                <w:sz w:val="21"/>
                <w:szCs w:val="21"/>
              </w:rPr>
            </w:pPr>
            <w:r>
              <w:rPr>
                <w:rFonts w:hint="eastAsia"/>
                <w:sz w:val="21"/>
                <w:szCs w:val="21"/>
              </w:rPr>
              <w:t>时间</w:t>
            </w:r>
          </w:p>
        </w:tc>
        <w:tc>
          <w:tcPr>
            <w:tcW w:w="473" w:type="dxa"/>
            <w:vAlign w:val="center"/>
          </w:tcPr>
          <w:p w14:paraId="42D7EB84" w14:textId="77777777" w:rsidR="00B754D4" w:rsidRDefault="00D601EA">
            <w:pPr>
              <w:spacing w:line="240" w:lineRule="auto"/>
              <w:ind w:firstLineChars="0" w:firstLine="0"/>
              <w:jc w:val="center"/>
              <w:rPr>
                <w:sz w:val="21"/>
                <w:szCs w:val="21"/>
              </w:rPr>
            </w:pPr>
            <w:r>
              <w:rPr>
                <w:rFonts w:hint="eastAsia"/>
                <w:sz w:val="21"/>
                <w:szCs w:val="21"/>
              </w:rPr>
              <w:t>教学环节</w:t>
            </w:r>
          </w:p>
        </w:tc>
        <w:tc>
          <w:tcPr>
            <w:tcW w:w="7180" w:type="dxa"/>
            <w:vAlign w:val="center"/>
          </w:tcPr>
          <w:p w14:paraId="70730369" w14:textId="77777777" w:rsidR="00B754D4" w:rsidRDefault="00D601EA">
            <w:pPr>
              <w:spacing w:line="240" w:lineRule="auto"/>
              <w:ind w:firstLineChars="0" w:firstLine="0"/>
              <w:jc w:val="center"/>
              <w:rPr>
                <w:sz w:val="21"/>
                <w:szCs w:val="21"/>
              </w:rPr>
            </w:pPr>
            <w:r>
              <w:rPr>
                <w:rFonts w:hint="eastAsia"/>
                <w:sz w:val="21"/>
                <w:szCs w:val="21"/>
              </w:rPr>
              <w:t>主要师生活动</w:t>
            </w:r>
          </w:p>
        </w:tc>
      </w:tr>
      <w:tr w:rsidR="00B754D4" w14:paraId="3580026E" w14:textId="77777777">
        <w:trPr>
          <w:trHeight w:val="630"/>
        </w:trPr>
        <w:tc>
          <w:tcPr>
            <w:tcW w:w="656" w:type="dxa"/>
            <w:vAlign w:val="center"/>
          </w:tcPr>
          <w:p w14:paraId="29CB8583" w14:textId="77777777" w:rsidR="00B754D4" w:rsidRDefault="00D601EA">
            <w:pPr>
              <w:spacing w:line="240" w:lineRule="auto"/>
              <w:ind w:firstLineChars="0" w:firstLine="0"/>
              <w:jc w:val="center"/>
              <w:rPr>
                <w:sz w:val="21"/>
                <w:szCs w:val="21"/>
              </w:rPr>
            </w:pPr>
            <w:r>
              <w:rPr>
                <w:sz w:val="21"/>
                <w:szCs w:val="21"/>
              </w:rPr>
              <w:lastRenderedPageBreak/>
              <w:t>3</w:t>
            </w:r>
          </w:p>
          <w:p w14:paraId="7FCDAE87" w14:textId="77777777" w:rsidR="00B754D4" w:rsidRDefault="00D601EA">
            <w:pPr>
              <w:spacing w:line="240" w:lineRule="auto"/>
              <w:ind w:firstLineChars="0" w:firstLine="0"/>
              <w:jc w:val="center"/>
              <w:rPr>
                <w:sz w:val="21"/>
                <w:szCs w:val="21"/>
              </w:rPr>
            </w:pPr>
            <w:r>
              <w:rPr>
                <w:rFonts w:hint="eastAsia"/>
                <w:sz w:val="21"/>
                <w:szCs w:val="21"/>
              </w:rPr>
              <w:t>分</w:t>
            </w:r>
          </w:p>
          <w:p w14:paraId="10AD7D3D" w14:textId="77777777" w:rsidR="00B754D4" w:rsidRDefault="00D601EA">
            <w:pPr>
              <w:spacing w:line="240" w:lineRule="auto"/>
              <w:ind w:firstLineChars="0" w:firstLine="0"/>
              <w:jc w:val="center"/>
              <w:rPr>
                <w:sz w:val="21"/>
                <w:szCs w:val="21"/>
              </w:rPr>
            </w:pPr>
            <w:r>
              <w:rPr>
                <w:rFonts w:hint="eastAsia"/>
                <w:sz w:val="21"/>
                <w:szCs w:val="21"/>
              </w:rPr>
              <w:t>钟</w:t>
            </w:r>
          </w:p>
        </w:tc>
        <w:tc>
          <w:tcPr>
            <w:tcW w:w="473" w:type="dxa"/>
            <w:vAlign w:val="center"/>
          </w:tcPr>
          <w:p w14:paraId="6AAA3AF0" w14:textId="77777777" w:rsidR="00B754D4" w:rsidRDefault="00D601EA">
            <w:pPr>
              <w:spacing w:line="276" w:lineRule="auto"/>
              <w:ind w:firstLine="420"/>
              <w:rPr>
                <w:sz w:val="21"/>
                <w:szCs w:val="21"/>
              </w:rPr>
            </w:pPr>
            <w:r>
              <w:rPr>
                <w:rFonts w:hint="eastAsia"/>
                <w:sz w:val="21"/>
                <w:szCs w:val="21"/>
              </w:rPr>
              <w:t>导导入环节</w:t>
            </w:r>
          </w:p>
        </w:tc>
        <w:tc>
          <w:tcPr>
            <w:tcW w:w="7180" w:type="dxa"/>
            <w:vAlign w:val="center"/>
          </w:tcPr>
          <w:p w14:paraId="1FA408B8" w14:textId="77777777" w:rsidR="00B754D4" w:rsidRDefault="00D601EA">
            <w:pPr>
              <w:spacing w:line="276" w:lineRule="auto"/>
              <w:ind w:firstLine="422"/>
              <w:rPr>
                <w:b/>
                <w:bCs/>
                <w:sz w:val="21"/>
                <w:szCs w:val="21"/>
              </w:rPr>
            </w:pPr>
            <w:r>
              <w:rPr>
                <w:rFonts w:hint="eastAsia"/>
                <w:b/>
                <w:bCs/>
                <w:sz w:val="21"/>
                <w:szCs w:val="21"/>
              </w:rPr>
              <w:t>教师活动：</w:t>
            </w:r>
          </w:p>
          <w:p w14:paraId="72EF3429" w14:textId="77777777" w:rsidR="00B754D4" w:rsidRDefault="00D601EA">
            <w:pPr>
              <w:spacing w:line="276" w:lineRule="auto"/>
              <w:ind w:firstLine="420"/>
              <w:rPr>
                <w:sz w:val="21"/>
                <w:szCs w:val="21"/>
              </w:rPr>
            </w:pPr>
            <w:r>
              <w:rPr>
                <w:rFonts w:hint="eastAsia"/>
                <w:sz w:val="21"/>
                <w:szCs w:val="21"/>
              </w:rPr>
              <w:t>教师展示本节课的课题内容，并通过提问引入课程。</w:t>
            </w:r>
            <w:r>
              <w:rPr>
                <w:sz w:val="21"/>
                <w:szCs w:val="21"/>
              </w:rPr>
              <w:t>“</w:t>
            </w:r>
            <w:r>
              <w:rPr>
                <w:rFonts w:hint="eastAsia"/>
                <w:sz w:val="21"/>
                <w:szCs w:val="21"/>
              </w:rPr>
              <w:t>说到西方古典绘画时，想想首先映入你脑海的作品是哪幅呢？你熟悉的艺术家都有谁呢？</w:t>
            </w:r>
            <w:r>
              <w:rPr>
                <w:sz w:val="21"/>
                <w:szCs w:val="21"/>
              </w:rPr>
              <w:t>”</w:t>
            </w:r>
            <w:r>
              <w:rPr>
                <w:rFonts w:hint="eastAsia"/>
                <w:sz w:val="21"/>
                <w:szCs w:val="21"/>
              </w:rPr>
              <w:t>引发学生思考。</w:t>
            </w:r>
          </w:p>
          <w:p w14:paraId="5DB1075F" w14:textId="77777777" w:rsidR="00B754D4" w:rsidRDefault="00D601EA">
            <w:pPr>
              <w:spacing w:line="276" w:lineRule="auto"/>
              <w:ind w:firstLine="420"/>
              <w:rPr>
                <w:sz w:val="21"/>
                <w:szCs w:val="21"/>
              </w:rPr>
            </w:pPr>
            <w:r>
              <w:rPr>
                <w:rFonts w:hint="eastAsia"/>
                <w:sz w:val="21"/>
                <w:szCs w:val="21"/>
              </w:rPr>
              <w:t>教师展示艺术发展时间脉络图，使学生对整个艺术发展有一个全局印象，同时指出本节课的重点在于文艺复兴时期至新古典主义时期，使学生对于本节课内容在整个课程的地位有清晰的认识。</w:t>
            </w:r>
          </w:p>
          <w:p w14:paraId="6B74B8BA" w14:textId="77777777" w:rsidR="00B754D4" w:rsidRDefault="00D601EA">
            <w:pPr>
              <w:spacing w:line="276" w:lineRule="auto"/>
              <w:ind w:firstLine="420"/>
              <w:rPr>
                <w:sz w:val="21"/>
                <w:szCs w:val="21"/>
                <w:u w:val="single"/>
              </w:rPr>
            </w:pPr>
            <w:r>
              <w:rPr>
                <w:rFonts w:hint="eastAsia"/>
                <w:sz w:val="21"/>
                <w:szCs w:val="21"/>
                <w:u w:val="single"/>
              </w:rPr>
              <w:t>驱动性问题：你最有印象的一幅古典绘画作品是什么？</w:t>
            </w:r>
          </w:p>
          <w:p w14:paraId="77DFA304" w14:textId="77777777" w:rsidR="00B754D4" w:rsidRDefault="00D601EA">
            <w:pPr>
              <w:spacing w:line="276" w:lineRule="auto"/>
              <w:ind w:firstLine="422"/>
              <w:rPr>
                <w:b/>
                <w:bCs/>
                <w:sz w:val="21"/>
                <w:szCs w:val="21"/>
              </w:rPr>
            </w:pPr>
            <w:r>
              <w:rPr>
                <w:rFonts w:hint="eastAsia"/>
                <w:b/>
                <w:bCs/>
                <w:sz w:val="21"/>
                <w:szCs w:val="21"/>
              </w:rPr>
              <w:t>学生活动：</w:t>
            </w:r>
          </w:p>
          <w:p w14:paraId="597DBC93" w14:textId="77777777" w:rsidR="00B754D4" w:rsidRDefault="00D601EA">
            <w:pPr>
              <w:spacing w:line="276" w:lineRule="auto"/>
              <w:ind w:firstLine="420"/>
              <w:rPr>
                <w:sz w:val="21"/>
                <w:szCs w:val="21"/>
              </w:rPr>
            </w:pPr>
            <w:r>
              <w:rPr>
                <w:rFonts w:hint="eastAsia"/>
                <w:sz w:val="21"/>
                <w:szCs w:val="21"/>
              </w:rPr>
              <w:t>聆听并能够说出本节课在艺术发展脉络中所处的地位。</w:t>
            </w:r>
          </w:p>
          <w:p w14:paraId="47B83170" w14:textId="77777777" w:rsidR="00B754D4" w:rsidRDefault="00D601EA">
            <w:pPr>
              <w:spacing w:line="276" w:lineRule="auto"/>
              <w:ind w:firstLine="422"/>
              <w:rPr>
                <w:b/>
                <w:bCs/>
                <w:sz w:val="21"/>
                <w:szCs w:val="21"/>
              </w:rPr>
            </w:pPr>
            <w:r>
              <w:rPr>
                <w:rFonts w:hint="eastAsia"/>
                <w:b/>
                <w:bCs/>
                <w:sz w:val="21"/>
                <w:szCs w:val="21"/>
              </w:rPr>
              <w:t>设计意图：</w:t>
            </w:r>
          </w:p>
          <w:p w14:paraId="004D6DF5" w14:textId="77777777" w:rsidR="00B754D4" w:rsidRDefault="00D601EA">
            <w:pPr>
              <w:spacing w:line="276" w:lineRule="auto"/>
              <w:ind w:firstLine="420"/>
              <w:rPr>
                <w:sz w:val="21"/>
                <w:szCs w:val="21"/>
              </w:rPr>
            </w:pPr>
            <w:r>
              <w:rPr>
                <w:rFonts w:hint="eastAsia"/>
                <w:sz w:val="21"/>
                <w:szCs w:val="21"/>
              </w:rPr>
              <w:t>通过学生回想，与过去的观看经验予以链接，对艺术发展</w:t>
            </w:r>
            <w:r>
              <w:rPr>
                <w:rFonts w:hint="eastAsia"/>
                <w:sz w:val="21"/>
                <w:szCs w:val="21"/>
              </w:rPr>
              <w:t>脉络的了解可以建构整体的意识同时引发对西方古典艺术的好奇心，激发学习兴趣。</w:t>
            </w:r>
          </w:p>
        </w:tc>
      </w:tr>
      <w:tr w:rsidR="00B754D4" w14:paraId="78248645" w14:textId="77777777">
        <w:trPr>
          <w:trHeight w:val="630"/>
        </w:trPr>
        <w:tc>
          <w:tcPr>
            <w:tcW w:w="656" w:type="dxa"/>
            <w:vAlign w:val="center"/>
          </w:tcPr>
          <w:p w14:paraId="0AEA192C" w14:textId="77777777" w:rsidR="00B754D4" w:rsidRDefault="00D601EA">
            <w:pPr>
              <w:spacing w:line="240" w:lineRule="auto"/>
              <w:ind w:firstLineChars="0" w:firstLine="0"/>
              <w:jc w:val="center"/>
              <w:rPr>
                <w:sz w:val="21"/>
                <w:szCs w:val="21"/>
              </w:rPr>
            </w:pPr>
            <w:r>
              <w:rPr>
                <w:rFonts w:hint="eastAsia"/>
                <w:sz w:val="21"/>
                <w:szCs w:val="21"/>
              </w:rPr>
              <w:t>5</w:t>
            </w:r>
          </w:p>
          <w:p w14:paraId="51D45B5D" w14:textId="77777777" w:rsidR="00B754D4" w:rsidRDefault="00D601EA">
            <w:pPr>
              <w:spacing w:line="240" w:lineRule="auto"/>
              <w:ind w:firstLineChars="0" w:firstLine="0"/>
              <w:jc w:val="center"/>
              <w:rPr>
                <w:sz w:val="21"/>
                <w:szCs w:val="21"/>
              </w:rPr>
            </w:pPr>
            <w:r>
              <w:rPr>
                <w:rFonts w:hint="eastAsia"/>
                <w:sz w:val="21"/>
                <w:szCs w:val="21"/>
              </w:rPr>
              <w:t>分</w:t>
            </w:r>
          </w:p>
          <w:p w14:paraId="5AC1E955" w14:textId="77777777" w:rsidR="00B754D4" w:rsidRDefault="00D601EA">
            <w:pPr>
              <w:spacing w:line="240" w:lineRule="auto"/>
              <w:ind w:firstLineChars="0" w:firstLine="0"/>
              <w:jc w:val="center"/>
              <w:rPr>
                <w:sz w:val="21"/>
                <w:szCs w:val="21"/>
              </w:rPr>
            </w:pPr>
            <w:r>
              <w:rPr>
                <w:rFonts w:hint="eastAsia"/>
                <w:sz w:val="21"/>
                <w:szCs w:val="21"/>
              </w:rPr>
              <w:t>钟</w:t>
            </w:r>
          </w:p>
        </w:tc>
        <w:tc>
          <w:tcPr>
            <w:tcW w:w="473" w:type="dxa"/>
            <w:vAlign w:val="center"/>
          </w:tcPr>
          <w:p w14:paraId="5C2146F5" w14:textId="77777777" w:rsidR="00B754D4" w:rsidRDefault="00D601EA">
            <w:pPr>
              <w:spacing w:line="240" w:lineRule="auto"/>
              <w:ind w:firstLineChars="0" w:firstLine="0"/>
              <w:rPr>
                <w:sz w:val="21"/>
                <w:szCs w:val="21"/>
              </w:rPr>
            </w:pPr>
            <w:r>
              <w:rPr>
                <w:rFonts w:hint="eastAsia"/>
                <w:sz w:val="21"/>
                <w:szCs w:val="21"/>
              </w:rPr>
              <w:t>讲授古埃及、古希腊时期的艺术特征</w:t>
            </w:r>
          </w:p>
        </w:tc>
        <w:tc>
          <w:tcPr>
            <w:tcW w:w="7180" w:type="dxa"/>
            <w:vAlign w:val="center"/>
          </w:tcPr>
          <w:p w14:paraId="03AC001F" w14:textId="77777777" w:rsidR="00B754D4" w:rsidRDefault="00D601EA">
            <w:pPr>
              <w:spacing w:line="276" w:lineRule="auto"/>
              <w:ind w:firstLine="422"/>
              <w:rPr>
                <w:b/>
                <w:bCs/>
                <w:sz w:val="21"/>
                <w:szCs w:val="21"/>
              </w:rPr>
            </w:pPr>
            <w:r>
              <w:rPr>
                <w:rFonts w:hint="eastAsia"/>
                <w:b/>
                <w:bCs/>
                <w:sz w:val="21"/>
                <w:szCs w:val="21"/>
              </w:rPr>
              <w:t>教师活动：</w:t>
            </w:r>
          </w:p>
          <w:p w14:paraId="788D53F0" w14:textId="77777777" w:rsidR="00B754D4" w:rsidRDefault="00D601EA">
            <w:pPr>
              <w:spacing w:line="276" w:lineRule="auto"/>
              <w:ind w:firstLine="420"/>
              <w:rPr>
                <w:sz w:val="21"/>
                <w:szCs w:val="21"/>
              </w:rPr>
            </w:pPr>
            <w:r>
              <w:rPr>
                <w:rFonts w:hint="eastAsia"/>
                <w:sz w:val="21"/>
                <w:szCs w:val="21"/>
              </w:rPr>
              <w:t>教师展示古埃及壁画作品《三个音乐家》，让学生观察人物有怎样的特点，画面整体有什么特点。根据学生的回答并分析画面，讲解古埃及的艺术特点：</w:t>
            </w:r>
          </w:p>
          <w:p w14:paraId="60DA249B" w14:textId="77777777" w:rsidR="00B754D4" w:rsidRDefault="00D601EA">
            <w:pPr>
              <w:spacing w:line="276" w:lineRule="auto"/>
              <w:rPr>
                <w:sz w:val="21"/>
                <w:szCs w:val="21"/>
              </w:rPr>
            </w:pPr>
            <w:r>
              <w:rPr>
                <w:noProof/>
              </w:rPr>
              <w:drawing>
                <wp:anchor distT="0" distB="0" distL="114300" distR="114300" simplePos="0" relativeHeight="251659264" behindDoc="0" locked="0" layoutInCell="1" allowOverlap="1" wp14:anchorId="6A7351EF" wp14:editId="651B3B07">
                  <wp:simplePos x="0" y="0"/>
                  <wp:positionH relativeFrom="column">
                    <wp:posOffset>2153920</wp:posOffset>
                  </wp:positionH>
                  <wp:positionV relativeFrom="paragraph">
                    <wp:posOffset>939800</wp:posOffset>
                  </wp:positionV>
                  <wp:extent cx="975995" cy="1727200"/>
                  <wp:effectExtent l="0" t="0" r="0" b="635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975995" cy="1727200"/>
                          </a:xfrm>
                          <a:prstGeom prst="rect">
                            <a:avLst/>
                          </a:prstGeom>
                        </pic:spPr>
                      </pic:pic>
                    </a:graphicData>
                  </a:graphic>
                </wp:anchor>
              </w:drawing>
            </w:r>
            <w:r>
              <w:rPr>
                <w:noProof/>
              </w:rPr>
              <w:drawing>
                <wp:anchor distT="0" distB="0" distL="114300" distR="114300" simplePos="0" relativeHeight="251658240" behindDoc="0" locked="0" layoutInCell="1" allowOverlap="1" wp14:anchorId="60B46963" wp14:editId="043BDFBF">
                  <wp:simplePos x="0" y="0"/>
                  <wp:positionH relativeFrom="column">
                    <wp:posOffset>288925</wp:posOffset>
                  </wp:positionH>
                  <wp:positionV relativeFrom="paragraph">
                    <wp:posOffset>937260</wp:posOffset>
                  </wp:positionV>
                  <wp:extent cx="1522730" cy="1718945"/>
                  <wp:effectExtent l="0" t="0" r="127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22730" cy="1718945"/>
                          </a:xfrm>
                          <a:prstGeom prst="rect">
                            <a:avLst/>
                          </a:prstGeom>
                        </pic:spPr>
                      </pic:pic>
                    </a:graphicData>
                  </a:graphic>
                </wp:anchor>
              </w:drawing>
            </w:r>
            <w:r>
              <w:rPr>
                <w:rFonts w:hint="eastAsia"/>
                <w:sz w:val="21"/>
                <w:szCs w:val="21"/>
              </w:rPr>
              <w:t>古埃及壁画从形象角度来说，正面的眼睛，侧面的头部，正面的上半身与侧面的腿，即“正面律”，看重在一个二维平面中表现出一个身体最完整的样子。从画面整体角度，古埃及艺术是非常规合理的空间结构，是二维平面的，画的完整是最重要的，它表现的是观念中的事物形态。</w:t>
            </w:r>
          </w:p>
          <w:p w14:paraId="2BBB496B" w14:textId="77777777" w:rsidR="00B754D4" w:rsidRDefault="00D601EA">
            <w:pPr>
              <w:spacing w:line="276" w:lineRule="auto"/>
              <w:ind w:firstLine="420"/>
              <w:rPr>
                <w:sz w:val="21"/>
                <w:szCs w:val="21"/>
              </w:rPr>
            </w:pPr>
            <w:r>
              <w:rPr>
                <w:rFonts w:hint="eastAsia"/>
                <w:sz w:val="21"/>
                <w:szCs w:val="21"/>
              </w:rPr>
              <w:t>教师展示古希腊雕塑《米洛斯的阿芙洛狄特》，并阐述相比于古埃及人，古希腊人更仔细地去模仿真人外形，并加以美化，赋予自然“理想化”。同时通过阐述《米洛斯的阿芙洛狄特》身体上下长度比为</w:t>
            </w:r>
            <w:r>
              <w:rPr>
                <w:rFonts w:hint="eastAsia"/>
                <w:sz w:val="21"/>
                <w:szCs w:val="21"/>
              </w:rPr>
              <w:t>0</w:t>
            </w:r>
            <w:r>
              <w:rPr>
                <w:sz w:val="21"/>
                <w:szCs w:val="21"/>
              </w:rPr>
              <w:t>.618:1</w:t>
            </w:r>
            <w:r>
              <w:rPr>
                <w:rFonts w:hint="eastAsia"/>
                <w:sz w:val="21"/>
                <w:szCs w:val="21"/>
              </w:rPr>
              <w:t>，头身比为</w:t>
            </w:r>
            <w:r>
              <w:rPr>
                <w:rFonts w:hint="eastAsia"/>
                <w:sz w:val="21"/>
                <w:szCs w:val="21"/>
              </w:rPr>
              <w:t>1:</w:t>
            </w:r>
            <w:r>
              <w:rPr>
                <w:sz w:val="21"/>
                <w:szCs w:val="21"/>
              </w:rPr>
              <w:t>8</w:t>
            </w:r>
            <w:r>
              <w:rPr>
                <w:rFonts w:hint="eastAsia"/>
                <w:sz w:val="21"/>
                <w:szCs w:val="21"/>
              </w:rPr>
              <w:t>的黄金比例，描述出古希腊时期人们是追求理想美。</w:t>
            </w:r>
          </w:p>
          <w:p w14:paraId="4AFC520E" w14:textId="77777777" w:rsidR="00B754D4" w:rsidRDefault="00D601EA">
            <w:pPr>
              <w:spacing w:line="276" w:lineRule="auto"/>
              <w:ind w:firstLine="420"/>
              <w:rPr>
                <w:sz w:val="21"/>
                <w:szCs w:val="21"/>
                <w:u w:val="single"/>
              </w:rPr>
            </w:pPr>
            <w:r>
              <w:rPr>
                <w:rFonts w:hint="eastAsia"/>
                <w:sz w:val="21"/>
                <w:szCs w:val="21"/>
                <w:u w:val="single"/>
              </w:rPr>
              <w:t>驱动性</w:t>
            </w:r>
            <w:r>
              <w:rPr>
                <w:rFonts w:hint="eastAsia"/>
                <w:sz w:val="21"/>
                <w:szCs w:val="21"/>
                <w:u w:val="single"/>
              </w:rPr>
              <w:t>问题：古希腊古埃及时期的艺术作品最大特征是什么？</w:t>
            </w:r>
          </w:p>
          <w:p w14:paraId="4CE4C82A" w14:textId="77777777" w:rsidR="00B754D4" w:rsidRDefault="00D601EA">
            <w:pPr>
              <w:spacing w:line="276" w:lineRule="auto"/>
              <w:ind w:firstLine="422"/>
              <w:rPr>
                <w:b/>
                <w:bCs/>
                <w:sz w:val="21"/>
                <w:szCs w:val="21"/>
              </w:rPr>
            </w:pPr>
            <w:r>
              <w:rPr>
                <w:rFonts w:hint="eastAsia"/>
                <w:b/>
                <w:bCs/>
                <w:sz w:val="21"/>
                <w:szCs w:val="21"/>
              </w:rPr>
              <w:t>学生活动：</w:t>
            </w:r>
          </w:p>
          <w:p w14:paraId="7FDFCE5E" w14:textId="77777777" w:rsidR="00B754D4" w:rsidRDefault="00D601EA">
            <w:pPr>
              <w:spacing w:line="276" w:lineRule="auto"/>
              <w:ind w:firstLine="420"/>
              <w:rPr>
                <w:sz w:val="21"/>
                <w:szCs w:val="21"/>
              </w:rPr>
            </w:pPr>
            <w:r>
              <w:rPr>
                <w:rFonts w:hint="eastAsia"/>
                <w:sz w:val="21"/>
                <w:szCs w:val="21"/>
              </w:rPr>
              <w:t>同时思考并回答古埃壁画《三个音乐家》人物的特点、画面整体的特点。教师引导学生从眼睛、头部、上半身、下半身等角度去分析人物，并从空间结构的角度引导学生回答古埃及艺术的特点，之后聆听教师总结。</w:t>
            </w:r>
          </w:p>
          <w:p w14:paraId="47FCE78E" w14:textId="77777777" w:rsidR="00B754D4" w:rsidRDefault="00D601EA">
            <w:pPr>
              <w:spacing w:line="276" w:lineRule="auto"/>
              <w:ind w:firstLine="420"/>
              <w:rPr>
                <w:sz w:val="21"/>
                <w:szCs w:val="21"/>
              </w:rPr>
            </w:pPr>
            <w:r>
              <w:rPr>
                <w:rFonts w:hint="eastAsia"/>
                <w:sz w:val="21"/>
                <w:szCs w:val="21"/>
              </w:rPr>
              <w:t>观察古希腊雕塑《米洛斯的阿芙洛狄特》，同时思考为什么断臂的维纳斯“很美”，并结合教师的阐述理解古希腊的“理想美”。</w:t>
            </w:r>
          </w:p>
          <w:p w14:paraId="4C4C12B8" w14:textId="77777777" w:rsidR="00B754D4" w:rsidRDefault="00D601EA">
            <w:pPr>
              <w:spacing w:line="276" w:lineRule="auto"/>
              <w:ind w:firstLine="422"/>
              <w:rPr>
                <w:b/>
                <w:bCs/>
                <w:sz w:val="21"/>
                <w:szCs w:val="21"/>
              </w:rPr>
            </w:pPr>
            <w:r>
              <w:rPr>
                <w:rFonts w:hint="eastAsia"/>
                <w:b/>
                <w:bCs/>
                <w:sz w:val="21"/>
                <w:szCs w:val="21"/>
              </w:rPr>
              <w:lastRenderedPageBreak/>
              <w:t>设计意图：</w:t>
            </w:r>
          </w:p>
          <w:p w14:paraId="1D76F869" w14:textId="77777777" w:rsidR="00B754D4" w:rsidRDefault="00D601EA">
            <w:pPr>
              <w:spacing w:line="276" w:lineRule="auto"/>
              <w:ind w:firstLine="420"/>
              <w:rPr>
                <w:sz w:val="21"/>
                <w:szCs w:val="21"/>
              </w:rPr>
            </w:pPr>
            <w:r>
              <w:rPr>
                <w:rFonts w:hint="eastAsia"/>
                <w:sz w:val="21"/>
                <w:szCs w:val="21"/>
              </w:rPr>
              <w:t>通过鉴赏古埃及和古希腊的作品，理解在当时的文化下表现的是观念中的事物，并加深学生对不同文化的理解，体会文化的多样性。</w:t>
            </w:r>
          </w:p>
        </w:tc>
      </w:tr>
      <w:tr w:rsidR="00B754D4" w14:paraId="0613097F" w14:textId="77777777">
        <w:trPr>
          <w:trHeight w:val="630"/>
        </w:trPr>
        <w:tc>
          <w:tcPr>
            <w:tcW w:w="656" w:type="dxa"/>
            <w:vAlign w:val="center"/>
          </w:tcPr>
          <w:p w14:paraId="2C3FF2C3" w14:textId="77777777" w:rsidR="00B754D4" w:rsidRDefault="00D601EA">
            <w:pPr>
              <w:spacing w:line="240" w:lineRule="auto"/>
              <w:ind w:firstLineChars="0" w:firstLine="0"/>
              <w:jc w:val="center"/>
              <w:rPr>
                <w:sz w:val="21"/>
                <w:szCs w:val="21"/>
              </w:rPr>
            </w:pPr>
            <w:r>
              <w:rPr>
                <w:sz w:val="21"/>
                <w:szCs w:val="21"/>
              </w:rPr>
              <w:lastRenderedPageBreak/>
              <w:t>5</w:t>
            </w:r>
          </w:p>
          <w:p w14:paraId="2C50F9AF" w14:textId="77777777" w:rsidR="00B754D4" w:rsidRDefault="00D601EA">
            <w:pPr>
              <w:spacing w:line="240" w:lineRule="auto"/>
              <w:ind w:firstLineChars="0" w:firstLine="0"/>
              <w:jc w:val="center"/>
              <w:rPr>
                <w:sz w:val="21"/>
                <w:szCs w:val="21"/>
              </w:rPr>
            </w:pPr>
            <w:r>
              <w:rPr>
                <w:rFonts w:hint="eastAsia"/>
                <w:sz w:val="21"/>
                <w:szCs w:val="21"/>
              </w:rPr>
              <w:t>分</w:t>
            </w:r>
          </w:p>
          <w:p w14:paraId="3987760E" w14:textId="77777777" w:rsidR="00B754D4" w:rsidRDefault="00D601EA">
            <w:pPr>
              <w:spacing w:line="240" w:lineRule="auto"/>
              <w:ind w:firstLineChars="0" w:firstLine="0"/>
              <w:jc w:val="center"/>
              <w:rPr>
                <w:sz w:val="21"/>
                <w:szCs w:val="21"/>
              </w:rPr>
            </w:pPr>
            <w:r>
              <w:rPr>
                <w:rFonts w:hint="eastAsia"/>
                <w:sz w:val="21"/>
                <w:szCs w:val="21"/>
              </w:rPr>
              <w:t>钟</w:t>
            </w:r>
          </w:p>
        </w:tc>
        <w:tc>
          <w:tcPr>
            <w:tcW w:w="473" w:type="dxa"/>
            <w:vAlign w:val="center"/>
          </w:tcPr>
          <w:p w14:paraId="1CC8DBDE" w14:textId="77777777" w:rsidR="00B754D4" w:rsidRDefault="00D601EA">
            <w:pPr>
              <w:spacing w:line="240" w:lineRule="auto"/>
              <w:ind w:firstLineChars="0" w:firstLine="0"/>
              <w:rPr>
                <w:sz w:val="21"/>
                <w:szCs w:val="21"/>
              </w:rPr>
            </w:pPr>
            <w:r>
              <w:rPr>
                <w:rFonts w:hint="eastAsia"/>
                <w:sz w:val="21"/>
                <w:szCs w:val="21"/>
              </w:rPr>
              <w:t>讲授文艺复兴时期的艺术风格特征</w:t>
            </w:r>
          </w:p>
        </w:tc>
        <w:tc>
          <w:tcPr>
            <w:tcW w:w="7180" w:type="dxa"/>
            <w:vAlign w:val="center"/>
          </w:tcPr>
          <w:p w14:paraId="60A792E3" w14:textId="77777777" w:rsidR="00B754D4" w:rsidRDefault="00D601EA">
            <w:pPr>
              <w:spacing w:line="276" w:lineRule="auto"/>
              <w:ind w:firstLine="422"/>
              <w:rPr>
                <w:b/>
                <w:bCs/>
                <w:sz w:val="21"/>
                <w:szCs w:val="21"/>
              </w:rPr>
            </w:pPr>
            <w:r>
              <w:rPr>
                <w:rFonts w:hint="eastAsia"/>
                <w:b/>
                <w:bCs/>
                <w:sz w:val="21"/>
                <w:szCs w:val="21"/>
              </w:rPr>
              <w:t>教师活动：</w:t>
            </w:r>
          </w:p>
          <w:p w14:paraId="17BAF3FF" w14:textId="77777777" w:rsidR="00B754D4" w:rsidRDefault="00D601EA">
            <w:pPr>
              <w:spacing w:line="276" w:lineRule="auto"/>
              <w:ind w:firstLine="420"/>
              <w:rPr>
                <w:sz w:val="21"/>
                <w:szCs w:val="21"/>
              </w:rPr>
            </w:pPr>
            <w:r>
              <w:rPr>
                <w:rFonts w:hint="eastAsia"/>
                <w:sz w:val="21"/>
                <w:szCs w:val="21"/>
              </w:rPr>
              <w:t>教师根据时间的顺序介绍</w:t>
            </w:r>
            <w:r>
              <w:rPr>
                <w:rFonts w:hint="eastAsia"/>
                <w:sz w:val="21"/>
                <w:szCs w:val="21"/>
              </w:rPr>
              <w:t>1</w:t>
            </w:r>
            <w:r>
              <w:rPr>
                <w:sz w:val="21"/>
                <w:szCs w:val="21"/>
              </w:rPr>
              <w:t>4</w:t>
            </w:r>
            <w:r>
              <w:rPr>
                <w:rFonts w:hint="eastAsia"/>
                <w:sz w:val="21"/>
                <w:szCs w:val="21"/>
              </w:rPr>
              <w:t>-</w:t>
            </w:r>
            <w:r>
              <w:rPr>
                <w:sz w:val="21"/>
                <w:szCs w:val="21"/>
              </w:rPr>
              <w:t>16</w:t>
            </w:r>
            <w:r>
              <w:rPr>
                <w:rFonts w:hint="eastAsia"/>
                <w:sz w:val="21"/>
                <w:szCs w:val="21"/>
              </w:rPr>
              <w:t>世纪的文艺复兴，结合学生历史知识，简单介绍文艺复兴的背景和影响：文艺复兴发源于意大利佛罗伦萨，意在将艺术家将古希腊古罗马的自由与恢弘的艺术风格找回来，称之为“复兴”。文艺复兴时期的艺术家通过结合宇宙法则、物理学、解剖学等自然科学，使绘画更加真实，内涵更加深刻。</w:t>
            </w:r>
          </w:p>
          <w:p w14:paraId="7A2F35D4" w14:textId="77777777" w:rsidR="00B754D4" w:rsidRDefault="00D601EA">
            <w:pPr>
              <w:spacing w:line="276" w:lineRule="auto"/>
              <w:rPr>
                <w:sz w:val="21"/>
                <w:szCs w:val="21"/>
              </w:rPr>
            </w:pPr>
            <w:r>
              <w:rPr>
                <w:noProof/>
              </w:rPr>
              <w:drawing>
                <wp:anchor distT="0" distB="0" distL="114300" distR="114300" simplePos="0" relativeHeight="251660288" behindDoc="0" locked="0" layoutInCell="1" allowOverlap="1" wp14:anchorId="080361A1" wp14:editId="04C51CA8">
                  <wp:simplePos x="0" y="0"/>
                  <wp:positionH relativeFrom="column">
                    <wp:posOffset>-13335</wp:posOffset>
                  </wp:positionH>
                  <wp:positionV relativeFrom="paragraph">
                    <wp:posOffset>726440</wp:posOffset>
                  </wp:positionV>
                  <wp:extent cx="4422140" cy="1691640"/>
                  <wp:effectExtent l="0" t="0" r="0" b="381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22140" cy="1691640"/>
                          </a:xfrm>
                          <a:prstGeom prst="rect">
                            <a:avLst/>
                          </a:prstGeom>
                        </pic:spPr>
                      </pic:pic>
                    </a:graphicData>
                  </a:graphic>
                </wp:anchor>
              </w:drawing>
            </w:r>
            <w:r>
              <w:rPr>
                <w:rFonts w:hint="eastAsia"/>
                <w:sz w:val="21"/>
                <w:szCs w:val="21"/>
              </w:rPr>
              <w:t>向学生提问文艺复兴三杰是谁？有什么代表作？展示达芬奇、拉斐尔与米开朗基罗作品，并简要介绍代表作《蒙娜丽莎》《草地上的圣母》《西斯廷天顶画》。</w:t>
            </w:r>
          </w:p>
          <w:p w14:paraId="00310F10" w14:textId="77777777" w:rsidR="00B754D4" w:rsidRDefault="00D601EA">
            <w:pPr>
              <w:spacing w:line="276" w:lineRule="auto"/>
              <w:ind w:firstLine="420"/>
              <w:rPr>
                <w:sz w:val="21"/>
                <w:szCs w:val="21"/>
              </w:rPr>
            </w:pPr>
            <w:r>
              <w:rPr>
                <w:rFonts w:hint="eastAsia"/>
                <w:sz w:val="21"/>
                <w:szCs w:val="21"/>
              </w:rPr>
              <w:t>重点介绍波提切利作品，从材料选择、形象特点、内容选取三个方面介绍《维纳斯的诞生》及它的独特性：</w:t>
            </w:r>
          </w:p>
          <w:p w14:paraId="751B94D4" w14:textId="77777777" w:rsidR="00B754D4" w:rsidRDefault="00D601EA">
            <w:pPr>
              <w:spacing w:line="276" w:lineRule="auto"/>
              <w:ind w:firstLine="420"/>
              <w:rPr>
                <w:sz w:val="21"/>
                <w:szCs w:val="21"/>
              </w:rPr>
            </w:pPr>
            <w:r>
              <w:rPr>
                <w:rFonts w:hint="eastAsia"/>
                <w:sz w:val="21"/>
                <w:szCs w:val="21"/>
              </w:rPr>
              <w:t>材料选择采</w:t>
            </w:r>
            <w:r>
              <w:rPr>
                <w:rFonts w:hint="eastAsia"/>
                <w:sz w:val="21"/>
                <w:szCs w:val="21"/>
              </w:rPr>
              <w:t>用蛋彩画，饱和度低、颜色柔和；形象特点是为了人物的和谐牺牲了准确性；内容选取古希腊古罗马的神，体现了文艺复兴的精神。</w:t>
            </w:r>
          </w:p>
          <w:p w14:paraId="3E2975D0" w14:textId="77777777" w:rsidR="00B754D4" w:rsidRDefault="00D601EA">
            <w:pPr>
              <w:spacing w:line="276" w:lineRule="auto"/>
              <w:ind w:firstLine="420"/>
              <w:rPr>
                <w:sz w:val="21"/>
                <w:szCs w:val="21"/>
              </w:rPr>
            </w:pPr>
            <w:r>
              <w:rPr>
                <w:rFonts w:hint="eastAsia"/>
                <w:sz w:val="21"/>
                <w:szCs w:val="21"/>
              </w:rPr>
              <w:t>让学生体会这种不一样的文艺复兴精神。</w:t>
            </w:r>
          </w:p>
          <w:p w14:paraId="57998AE5" w14:textId="77777777" w:rsidR="00B754D4" w:rsidRDefault="00D601EA">
            <w:pPr>
              <w:spacing w:line="276" w:lineRule="auto"/>
              <w:rPr>
                <w:sz w:val="21"/>
                <w:szCs w:val="21"/>
              </w:rPr>
            </w:pPr>
            <w:r>
              <w:rPr>
                <w:noProof/>
              </w:rPr>
              <w:drawing>
                <wp:anchor distT="0" distB="0" distL="114300" distR="114300" simplePos="0" relativeHeight="251661312" behindDoc="0" locked="0" layoutInCell="1" allowOverlap="1" wp14:anchorId="18E9113B" wp14:editId="4046C0C0">
                  <wp:simplePos x="0" y="0"/>
                  <wp:positionH relativeFrom="column">
                    <wp:posOffset>635635</wp:posOffset>
                  </wp:positionH>
                  <wp:positionV relativeFrom="paragraph">
                    <wp:posOffset>-1724660</wp:posOffset>
                  </wp:positionV>
                  <wp:extent cx="2914650" cy="1827530"/>
                  <wp:effectExtent l="0" t="0" r="0" b="127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14650" cy="1827530"/>
                          </a:xfrm>
                          <a:prstGeom prst="rect">
                            <a:avLst/>
                          </a:prstGeom>
                        </pic:spPr>
                      </pic:pic>
                    </a:graphicData>
                  </a:graphic>
                </wp:anchor>
              </w:drawing>
            </w:r>
            <w:r>
              <w:rPr>
                <w:rFonts w:hint="eastAsia"/>
                <w:sz w:val="21"/>
                <w:szCs w:val="21"/>
              </w:rPr>
              <w:t>教师通过文艺复兴时期代表艺术家的介绍，总结出文艺复兴的核心价值，即人文主义。人类的理性比上帝的神示更重要。文艺复兴运动引发艺术家的自我意识觉醒，在绘画方面进行了突破性的探索，这些变化使得其作品呈现出惊人的真实感。文艺复兴是西方文明发展史的重要转折，开创了西方艺术全新的时代。</w:t>
            </w:r>
          </w:p>
          <w:p w14:paraId="38726755" w14:textId="77777777" w:rsidR="00B754D4" w:rsidRDefault="00D601EA">
            <w:pPr>
              <w:spacing w:line="276" w:lineRule="auto"/>
              <w:ind w:firstLine="420"/>
              <w:rPr>
                <w:sz w:val="21"/>
                <w:szCs w:val="21"/>
                <w:u w:val="single"/>
              </w:rPr>
            </w:pPr>
            <w:r>
              <w:rPr>
                <w:rFonts w:hint="eastAsia"/>
                <w:sz w:val="21"/>
                <w:szCs w:val="21"/>
                <w:u w:val="single"/>
              </w:rPr>
              <w:t>驱动性问题：为什么说文艺复兴时期的绘画作品是西方艺术全新时代？</w:t>
            </w:r>
          </w:p>
          <w:p w14:paraId="17F2F030" w14:textId="77777777" w:rsidR="00B754D4" w:rsidRDefault="00D601EA">
            <w:pPr>
              <w:spacing w:line="276" w:lineRule="auto"/>
              <w:ind w:firstLine="422"/>
              <w:rPr>
                <w:b/>
                <w:bCs/>
                <w:sz w:val="21"/>
                <w:szCs w:val="21"/>
              </w:rPr>
            </w:pPr>
            <w:r>
              <w:rPr>
                <w:rFonts w:hint="eastAsia"/>
                <w:b/>
                <w:bCs/>
                <w:sz w:val="21"/>
                <w:szCs w:val="21"/>
              </w:rPr>
              <w:t>学生活动：</w:t>
            </w:r>
          </w:p>
          <w:p w14:paraId="5DF51FC7" w14:textId="77777777" w:rsidR="00B754D4" w:rsidRDefault="00D601EA">
            <w:pPr>
              <w:spacing w:line="276" w:lineRule="auto"/>
              <w:ind w:firstLine="420"/>
              <w:rPr>
                <w:sz w:val="21"/>
                <w:szCs w:val="21"/>
              </w:rPr>
            </w:pPr>
            <w:r>
              <w:rPr>
                <w:rFonts w:hint="eastAsia"/>
                <w:sz w:val="21"/>
                <w:szCs w:val="21"/>
              </w:rPr>
              <w:t>学</w:t>
            </w:r>
            <w:r>
              <w:rPr>
                <w:rFonts w:hint="eastAsia"/>
                <w:sz w:val="21"/>
                <w:szCs w:val="21"/>
              </w:rPr>
              <w:t>生回忆文艺复兴的历史知识，并通过教师的介绍能够说出文艺复兴的</w:t>
            </w:r>
            <w:r>
              <w:rPr>
                <w:rFonts w:hint="eastAsia"/>
                <w:sz w:val="21"/>
                <w:szCs w:val="21"/>
              </w:rPr>
              <w:lastRenderedPageBreak/>
              <w:t>发源地、“复兴”的意义及其特征。</w:t>
            </w:r>
          </w:p>
          <w:p w14:paraId="1FD0F3EE" w14:textId="77777777" w:rsidR="00B754D4" w:rsidRDefault="00D601EA">
            <w:pPr>
              <w:spacing w:line="276" w:lineRule="auto"/>
              <w:ind w:firstLine="420"/>
              <w:rPr>
                <w:sz w:val="21"/>
                <w:szCs w:val="21"/>
              </w:rPr>
            </w:pPr>
            <w:r>
              <w:rPr>
                <w:rFonts w:hint="eastAsia"/>
                <w:sz w:val="21"/>
                <w:szCs w:val="21"/>
              </w:rPr>
              <w:t>根据教师的提问说出文艺复兴三杰，并聆听教师介绍三人的代表作。</w:t>
            </w:r>
          </w:p>
          <w:p w14:paraId="2E2AB4BF" w14:textId="77777777" w:rsidR="00B754D4" w:rsidRDefault="00D601EA">
            <w:pPr>
              <w:spacing w:line="276" w:lineRule="auto"/>
              <w:ind w:firstLine="420"/>
              <w:rPr>
                <w:sz w:val="21"/>
                <w:szCs w:val="21"/>
              </w:rPr>
            </w:pPr>
            <w:r>
              <w:rPr>
                <w:rFonts w:hint="eastAsia"/>
                <w:sz w:val="21"/>
                <w:szCs w:val="21"/>
              </w:rPr>
              <w:t>通过教师介绍《维纳斯的诞生》，学生对于这幅画的材料选择、形象特点、内容选取有全面的认识。</w:t>
            </w:r>
          </w:p>
          <w:p w14:paraId="3764E193" w14:textId="77777777" w:rsidR="00B754D4" w:rsidRDefault="00D601EA">
            <w:pPr>
              <w:spacing w:line="276" w:lineRule="auto"/>
              <w:ind w:firstLine="420"/>
              <w:rPr>
                <w:sz w:val="21"/>
                <w:szCs w:val="21"/>
              </w:rPr>
            </w:pPr>
            <w:r>
              <w:rPr>
                <w:rFonts w:hint="eastAsia"/>
                <w:sz w:val="21"/>
                <w:szCs w:val="21"/>
              </w:rPr>
              <w:t>通过教师的总结学生能够阐述文艺复兴的特点及意义。</w:t>
            </w:r>
          </w:p>
          <w:p w14:paraId="342E843E" w14:textId="77777777" w:rsidR="00B754D4" w:rsidRDefault="00D601EA">
            <w:pPr>
              <w:spacing w:line="276" w:lineRule="auto"/>
              <w:ind w:firstLineChars="0" w:firstLine="420"/>
              <w:rPr>
                <w:b/>
                <w:bCs/>
                <w:sz w:val="21"/>
                <w:szCs w:val="21"/>
              </w:rPr>
            </w:pPr>
            <w:r>
              <w:rPr>
                <w:rFonts w:hint="eastAsia"/>
                <w:b/>
                <w:bCs/>
                <w:sz w:val="21"/>
                <w:szCs w:val="21"/>
              </w:rPr>
              <w:t>设计意图：</w:t>
            </w:r>
          </w:p>
          <w:p w14:paraId="77940F11" w14:textId="77777777" w:rsidR="00B754D4" w:rsidRDefault="00D601EA">
            <w:pPr>
              <w:spacing w:line="276" w:lineRule="auto"/>
              <w:ind w:firstLineChars="0" w:firstLine="0"/>
              <w:rPr>
                <w:sz w:val="21"/>
                <w:szCs w:val="21"/>
              </w:rPr>
            </w:pPr>
            <w:r>
              <w:rPr>
                <w:rFonts w:hint="eastAsia"/>
                <w:sz w:val="21"/>
                <w:szCs w:val="21"/>
              </w:rPr>
              <w:t>通过对文艺复兴的重要艺术家作品的理解，解决文艺复兴时期艺术特征的理解，体会人的重要性。提升学生图像识读和文化理解的核心素养。</w:t>
            </w:r>
          </w:p>
        </w:tc>
      </w:tr>
      <w:tr w:rsidR="00B754D4" w14:paraId="3AE5BBD4" w14:textId="77777777">
        <w:trPr>
          <w:trHeight w:val="630"/>
        </w:trPr>
        <w:tc>
          <w:tcPr>
            <w:tcW w:w="656" w:type="dxa"/>
            <w:vAlign w:val="center"/>
          </w:tcPr>
          <w:p w14:paraId="23600C9A" w14:textId="77777777" w:rsidR="00B754D4" w:rsidRDefault="00B754D4">
            <w:pPr>
              <w:spacing w:line="240" w:lineRule="auto"/>
              <w:ind w:firstLineChars="0" w:firstLine="0"/>
              <w:jc w:val="center"/>
              <w:rPr>
                <w:sz w:val="21"/>
                <w:szCs w:val="21"/>
              </w:rPr>
            </w:pPr>
          </w:p>
          <w:p w14:paraId="36D04404" w14:textId="77777777" w:rsidR="00B754D4" w:rsidRDefault="00B754D4">
            <w:pPr>
              <w:spacing w:line="240" w:lineRule="auto"/>
              <w:ind w:firstLineChars="0" w:firstLine="0"/>
              <w:jc w:val="center"/>
              <w:rPr>
                <w:sz w:val="21"/>
                <w:szCs w:val="21"/>
              </w:rPr>
            </w:pPr>
          </w:p>
          <w:p w14:paraId="6ECE1FA6" w14:textId="77777777" w:rsidR="00B754D4" w:rsidRDefault="00B754D4">
            <w:pPr>
              <w:spacing w:line="240" w:lineRule="auto"/>
              <w:ind w:firstLineChars="0" w:firstLine="0"/>
              <w:jc w:val="center"/>
              <w:rPr>
                <w:sz w:val="21"/>
                <w:szCs w:val="21"/>
              </w:rPr>
            </w:pPr>
          </w:p>
          <w:p w14:paraId="74A1071B" w14:textId="77777777" w:rsidR="00B754D4" w:rsidRDefault="00B754D4">
            <w:pPr>
              <w:spacing w:line="240" w:lineRule="auto"/>
              <w:ind w:firstLineChars="0" w:firstLine="0"/>
              <w:jc w:val="center"/>
              <w:rPr>
                <w:sz w:val="21"/>
                <w:szCs w:val="21"/>
              </w:rPr>
            </w:pPr>
          </w:p>
          <w:p w14:paraId="609A94E9" w14:textId="77777777" w:rsidR="00B754D4" w:rsidRDefault="00B754D4">
            <w:pPr>
              <w:spacing w:line="240" w:lineRule="auto"/>
              <w:ind w:firstLineChars="0" w:firstLine="0"/>
              <w:jc w:val="center"/>
              <w:rPr>
                <w:sz w:val="21"/>
                <w:szCs w:val="21"/>
              </w:rPr>
            </w:pPr>
          </w:p>
          <w:p w14:paraId="254FA376" w14:textId="77777777" w:rsidR="00B754D4" w:rsidRDefault="00B754D4">
            <w:pPr>
              <w:spacing w:line="240" w:lineRule="auto"/>
              <w:ind w:firstLineChars="0" w:firstLine="0"/>
              <w:jc w:val="center"/>
              <w:rPr>
                <w:sz w:val="21"/>
                <w:szCs w:val="21"/>
              </w:rPr>
            </w:pPr>
          </w:p>
          <w:p w14:paraId="7B3EA028" w14:textId="77777777" w:rsidR="00B754D4" w:rsidRDefault="00B754D4">
            <w:pPr>
              <w:spacing w:line="240" w:lineRule="auto"/>
              <w:ind w:firstLineChars="0" w:firstLine="0"/>
              <w:jc w:val="center"/>
              <w:rPr>
                <w:sz w:val="21"/>
                <w:szCs w:val="21"/>
              </w:rPr>
            </w:pPr>
          </w:p>
          <w:p w14:paraId="2C932AE0" w14:textId="77777777" w:rsidR="00B754D4" w:rsidRDefault="00B754D4">
            <w:pPr>
              <w:spacing w:line="240" w:lineRule="auto"/>
              <w:ind w:firstLineChars="0" w:firstLine="0"/>
              <w:jc w:val="center"/>
              <w:rPr>
                <w:sz w:val="21"/>
                <w:szCs w:val="21"/>
              </w:rPr>
            </w:pPr>
          </w:p>
          <w:p w14:paraId="24E08F18" w14:textId="77777777" w:rsidR="00B754D4" w:rsidRDefault="00B754D4">
            <w:pPr>
              <w:spacing w:line="240" w:lineRule="auto"/>
              <w:ind w:firstLineChars="0" w:firstLine="0"/>
              <w:jc w:val="center"/>
              <w:rPr>
                <w:sz w:val="21"/>
                <w:szCs w:val="21"/>
              </w:rPr>
            </w:pPr>
          </w:p>
          <w:p w14:paraId="55DE5CA4" w14:textId="77777777" w:rsidR="00B754D4" w:rsidRDefault="00B754D4">
            <w:pPr>
              <w:spacing w:line="240" w:lineRule="auto"/>
              <w:ind w:firstLineChars="0" w:firstLine="0"/>
              <w:jc w:val="center"/>
              <w:rPr>
                <w:sz w:val="21"/>
                <w:szCs w:val="21"/>
              </w:rPr>
            </w:pPr>
          </w:p>
          <w:p w14:paraId="4E94E003" w14:textId="77777777" w:rsidR="00B754D4" w:rsidRDefault="00B754D4">
            <w:pPr>
              <w:spacing w:line="240" w:lineRule="auto"/>
              <w:ind w:firstLineChars="0" w:firstLine="0"/>
              <w:jc w:val="center"/>
              <w:rPr>
                <w:sz w:val="21"/>
                <w:szCs w:val="21"/>
              </w:rPr>
            </w:pPr>
          </w:p>
          <w:p w14:paraId="4062A42A" w14:textId="77777777" w:rsidR="00B754D4" w:rsidRDefault="00B754D4">
            <w:pPr>
              <w:spacing w:line="240" w:lineRule="auto"/>
              <w:ind w:firstLineChars="0" w:firstLine="0"/>
              <w:jc w:val="center"/>
              <w:rPr>
                <w:sz w:val="21"/>
                <w:szCs w:val="21"/>
              </w:rPr>
            </w:pPr>
          </w:p>
          <w:p w14:paraId="2340A744" w14:textId="77777777" w:rsidR="00B754D4" w:rsidRDefault="00D601EA">
            <w:pPr>
              <w:spacing w:line="240" w:lineRule="auto"/>
              <w:ind w:firstLineChars="0" w:firstLine="0"/>
              <w:jc w:val="center"/>
              <w:rPr>
                <w:sz w:val="21"/>
                <w:szCs w:val="21"/>
              </w:rPr>
            </w:pPr>
            <w:r>
              <w:rPr>
                <w:rFonts w:hint="eastAsia"/>
                <w:sz w:val="21"/>
                <w:szCs w:val="21"/>
              </w:rPr>
              <w:t>3</w:t>
            </w:r>
          </w:p>
          <w:p w14:paraId="025DA48A" w14:textId="77777777" w:rsidR="00B754D4" w:rsidRDefault="00D601EA">
            <w:pPr>
              <w:spacing w:line="240" w:lineRule="auto"/>
              <w:ind w:firstLineChars="0" w:firstLine="0"/>
              <w:jc w:val="center"/>
              <w:rPr>
                <w:sz w:val="21"/>
                <w:szCs w:val="21"/>
              </w:rPr>
            </w:pPr>
            <w:r>
              <w:rPr>
                <w:rFonts w:hint="eastAsia"/>
                <w:sz w:val="21"/>
                <w:szCs w:val="21"/>
              </w:rPr>
              <w:t>分</w:t>
            </w:r>
          </w:p>
          <w:p w14:paraId="5D7DE486" w14:textId="77777777" w:rsidR="00B754D4" w:rsidRDefault="00D601EA">
            <w:pPr>
              <w:spacing w:line="240" w:lineRule="auto"/>
              <w:ind w:firstLineChars="0" w:firstLine="0"/>
              <w:jc w:val="center"/>
              <w:rPr>
                <w:sz w:val="21"/>
                <w:szCs w:val="21"/>
              </w:rPr>
            </w:pPr>
            <w:r>
              <w:rPr>
                <w:rFonts w:hint="eastAsia"/>
                <w:sz w:val="21"/>
                <w:szCs w:val="21"/>
              </w:rPr>
              <w:t>钟</w:t>
            </w:r>
          </w:p>
        </w:tc>
        <w:tc>
          <w:tcPr>
            <w:tcW w:w="473" w:type="dxa"/>
            <w:vAlign w:val="center"/>
          </w:tcPr>
          <w:p w14:paraId="41B4D0D5" w14:textId="77777777" w:rsidR="00B754D4" w:rsidRDefault="00D601EA">
            <w:pPr>
              <w:spacing w:line="240" w:lineRule="auto"/>
              <w:ind w:firstLineChars="0" w:firstLine="0"/>
              <w:rPr>
                <w:sz w:val="21"/>
                <w:szCs w:val="21"/>
              </w:rPr>
            </w:pPr>
            <w:r>
              <w:rPr>
                <w:rFonts w:hint="eastAsia"/>
                <w:sz w:val="21"/>
                <w:szCs w:val="21"/>
              </w:rPr>
              <w:t>探究文艺复兴之后的欧洲绘画</w:t>
            </w:r>
          </w:p>
        </w:tc>
        <w:tc>
          <w:tcPr>
            <w:tcW w:w="7180" w:type="dxa"/>
            <w:vAlign w:val="center"/>
          </w:tcPr>
          <w:p w14:paraId="50BC584A" w14:textId="77777777" w:rsidR="00B754D4" w:rsidRDefault="00D601EA">
            <w:pPr>
              <w:spacing w:line="276" w:lineRule="auto"/>
              <w:ind w:firstLine="422"/>
              <w:rPr>
                <w:b/>
                <w:bCs/>
                <w:sz w:val="21"/>
                <w:szCs w:val="21"/>
              </w:rPr>
            </w:pPr>
            <w:r>
              <w:rPr>
                <w:rFonts w:hint="eastAsia"/>
                <w:b/>
                <w:bCs/>
                <w:sz w:val="21"/>
                <w:szCs w:val="21"/>
              </w:rPr>
              <w:t>教师活动：</w:t>
            </w:r>
          </w:p>
          <w:p w14:paraId="6493F1B6" w14:textId="77777777" w:rsidR="00B754D4" w:rsidRDefault="00D601EA">
            <w:pPr>
              <w:spacing w:line="276" w:lineRule="auto"/>
              <w:rPr>
                <w:sz w:val="21"/>
                <w:szCs w:val="21"/>
              </w:rPr>
            </w:pPr>
            <w:r>
              <w:rPr>
                <w:noProof/>
              </w:rPr>
              <w:drawing>
                <wp:anchor distT="0" distB="0" distL="114300" distR="114300" simplePos="0" relativeHeight="251662336" behindDoc="0" locked="0" layoutInCell="1" allowOverlap="1" wp14:anchorId="755D680E" wp14:editId="1B6DC6EB">
                  <wp:simplePos x="0" y="0"/>
                  <wp:positionH relativeFrom="column">
                    <wp:posOffset>9525</wp:posOffset>
                  </wp:positionH>
                  <wp:positionV relativeFrom="paragraph">
                    <wp:posOffset>1163955</wp:posOffset>
                  </wp:positionV>
                  <wp:extent cx="4422140" cy="1387475"/>
                  <wp:effectExtent l="0" t="0" r="0" b="3175"/>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22140" cy="1387475"/>
                          </a:xfrm>
                          <a:prstGeom prst="rect">
                            <a:avLst/>
                          </a:prstGeom>
                        </pic:spPr>
                      </pic:pic>
                    </a:graphicData>
                  </a:graphic>
                </wp:anchor>
              </w:drawing>
            </w:r>
            <w:r>
              <w:rPr>
                <w:rFonts w:hint="eastAsia"/>
                <w:sz w:val="21"/>
                <w:szCs w:val="21"/>
              </w:rPr>
              <w:t>教师根据时间的顺序引出文艺复兴后欧洲各地区艺术家绘画作品。教师展示鲁本斯、委拉斯凯兹、伦勃朗、维米尔的代表作《苏珊娜芙尔曼像》《教皇英诺森十世》《</w:t>
            </w:r>
            <w:r>
              <w:rPr>
                <w:rFonts w:hint="eastAsia"/>
                <w:sz w:val="21"/>
                <w:szCs w:val="21"/>
              </w:rPr>
              <w:t>3</w:t>
            </w:r>
            <w:r>
              <w:rPr>
                <w:sz w:val="21"/>
                <w:szCs w:val="21"/>
              </w:rPr>
              <w:t>4</w:t>
            </w:r>
            <w:r>
              <w:rPr>
                <w:rFonts w:hint="eastAsia"/>
                <w:sz w:val="21"/>
                <w:szCs w:val="21"/>
              </w:rPr>
              <w:t>岁的自画像》《倒牛奶的女人》等，让学生观察作品的主题、体会表现人物的身份区别变化，得出画面由表现宫廷人物到普通市民的变化，对画面真实感的表达。</w:t>
            </w:r>
          </w:p>
          <w:p w14:paraId="1AACC35D" w14:textId="77777777" w:rsidR="00B754D4" w:rsidRDefault="00D601EA">
            <w:pPr>
              <w:spacing w:line="276" w:lineRule="auto"/>
              <w:ind w:firstLine="420"/>
              <w:rPr>
                <w:sz w:val="21"/>
                <w:szCs w:val="21"/>
              </w:rPr>
            </w:pPr>
            <w:r>
              <w:rPr>
                <w:rFonts w:hint="eastAsia"/>
                <w:sz w:val="21"/>
                <w:szCs w:val="21"/>
              </w:rPr>
              <w:t>接下来教师分两组介绍四位艺术家，首先是鲁本斯和委拉斯凯兹，再是伦勃朗和维米尔。</w:t>
            </w:r>
          </w:p>
          <w:p w14:paraId="70CF7E01" w14:textId="77777777" w:rsidR="00B754D4" w:rsidRDefault="00D601EA">
            <w:pPr>
              <w:spacing w:line="276" w:lineRule="auto"/>
              <w:rPr>
                <w:sz w:val="21"/>
                <w:szCs w:val="21"/>
              </w:rPr>
            </w:pPr>
            <w:r>
              <w:rPr>
                <w:noProof/>
              </w:rPr>
              <w:lastRenderedPageBreak/>
              <w:drawing>
                <wp:anchor distT="0" distB="0" distL="114300" distR="114300" simplePos="0" relativeHeight="251664384" behindDoc="0" locked="0" layoutInCell="1" allowOverlap="1" wp14:anchorId="5D74D327" wp14:editId="65D55855">
                  <wp:simplePos x="0" y="0"/>
                  <wp:positionH relativeFrom="column">
                    <wp:posOffset>285115</wp:posOffset>
                  </wp:positionH>
                  <wp:positionV relativeFrom="paragraph">
                    <wp:posOffset>2545080</wp:posOffset>
                  </wp:positionV>
                  <wp:extent cx="3890645" cy="1736725"/>
                  <wp:effectExtent l="0" t="0" r="0" b="0"/>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90645" cy="1736725"/>
                          </a:xfrm>
                          <a:prstGeom prst="rect">
                            <a:avLst/>
                          </a:prstGeom>
                        </pic:spPr>
                      </pic:pic>
                    </a:graphicData>
                  </a:graphic>
                </wp:anchor>
              </w:drawing>
            </w:r>
            <w:r>
              <w:rPr>
                <w:noProof/>
              </w:rPr>
              <w:drawing>
                <wp:anchor distT="0" distB="0" distL="114300" distR="114300" simplePos="0" relativeHeight="251663360" behindDoc="0" locked="0" layoutInCell="1" allowOverlap="1" wp14:anchorId="44AA9490" wp14:editId="5F12306D">
                  <wp:simplePos x="0" y="0"/>
                  <wp:positionH relativeFrom="column">
                    <wp:posOffset>5080</wp:posOffset>
                  </wp:positionH>
                  <wp:positionV relativeFrom="paragraph">
                    <wp:posOffset>894715</wp:posOffset>
                  </wp:positionV>
                  <wp:extent cx="4422140" cy="1605280"/>
                  <wp:effectExtent l="0" t="0" r="0" b="0"/>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22140" cy="1605280"/>
                          </a:xfrm>
                          <a:prstGeom prst="rect">
                            <a:avLst/>
                          </a:prstGeom>
                        </pic:spPr>
                      </pic:pic>
                    </a:graphicData>
                  </a:graphic>
                </wp:anchor>
              </w:drawing>
            </w:r>
            <w:r>
              <w:rPr>
                <w:rFonts w:hint="eastAsia"/>
                <w:sz w:val="21"/>
                <w:szCs w:val="21"/>
              </w:rPr>
              <w:t>介绍完文艺复兴之后的肖像画和风俗画，展示海达的静物画，并让学生观察这些静物画的特点。结合学生的答案进行总结：这些实物是由创作者经过构思并认真地选择，精心地摆放，让不同的物体摆放在一起形成整体的和谐关系，才能最终呈现出一幅美的静物画。其中环境光的表现增加了真实感。</w:t>
            </w:r>
          </w:p>
          <w:p w14:paraId="6321E78B" w14:textId="77777777" w:rsidR="00B754D4" w:rsidRDefault="00D601EA">
            <w:pPr>
              <w:spacing w:line="276" w:lineRule="auto"/>
              <w:ind w:firstLine="420"/>
              <w:rPr>
                <w:sz w:val="21"/>
                <w:szCs w:val="21"/>
              </w:rPr>
            </w:pPr>
            <w:r>
              <w:rPr>
                <w:rFonts w:hint="eastAsia"/>
                <w:sz w:val="21"/>
                <w:szCs w:val="21"/>
              </w:rPr>
              <w:t>教师总结文艺复兴之后</w:t>
            </w:r>
            <w:r>
              <w:rPr>
                <w:rFonts w:hint="eastAsia"/>
                <w:sz w:val="21"/>
                <w:szCs w:val="21"/>
              </w:rPr>
              <w:t>的绘画在宗教画、历史画的创作同时，对肖像、风俗、风景、静物绘画种类有了多元的拓展，西方绘画开始走向多元，呈现出丰富多彩的面貌。</w:t>
            </w:r>
          </w:p>
          <w:p w14:paraId="26BCB104" w14:textId="77777777" w:rsidR="00B754D4" w:rsidRDefault="00D601EA">
            <w:pPr>
              <w:spacing w:line="276" w:lineRule="auto"/>
              <w:ind w:firstLine="420"/>
              <w:rPr>
                <w:sz w:val="21"/>
                <w:szCs w:val="21"/>
                <w:u w:val="single"/>
              </w:rPr>
            </w:pPr>
            <w:r>
              <w:rPr>
                <w:rFonts w:hint="eastAsia"/>
                <w:sz w:val="21"/>
                <w:szCs w:val="21"/>
                <w:u w:val="single"/>
              </w:rPr>
              <w:t>驱动性问题：文艺复兴之后的欧洲绘画呈现了哪些特征？</w:t>
            </w:r>
          </w:p>
          <w:p w14:paraId="2FDFA10C" w14:textId="77777777" w:rsidR="00B754D4" w:rsidRDefault="00D601EA">
            <w:pPr>
              <w:spacing w:line="276" w:lineRule="auto"/>
              <w:ind w:firstLine="422"/>
              <w:rPr>
                <w:b/>
                <w:bCs/>
                <w:sz w:val="21"/>
                <w:szCs w:val="21"/>
              </w:rPr>
            </w:pPr>
            <w:r>
              <w:rPr>
                <w:rFonts w:hint="eastAsia"/>
                <w:b/>
                <w:bCs/>
                <w:sz w:val="21"/>
                <w:szCs w:val="21"/>
              </w:rPr>
              <w:t>学生活动：</w:t>
            </w:r>
          </w:p>
          <w:p w14:paraId="313224D9" w14:textId="77777777" w:rsidR="00B754D4" w:rsidRDefault="00D601EA">
            <w:pPr>
              <w:spacing w:line="276" w:lineRule="auto"/>
              <w:ind w:firstLine="420"/>
              <w:rPr>
                <w:sz w:val="21"/>
                <w:szCs w:val="21"/>
              </w:rPr>
            </w:pPr>
            <w:r>
              <w:rPr>
                <w:rFonts w:hint="eastAsia"/>
                <w:sz w:val="21"/>
                <w:szCs w:val="21"/>
              </w:rPr>
              <w:t>学生仔细观察教师展示的四幅作品，并从主题内容、艺术表现和绘画语言等角度去赏析作品。同时聆听教师对四位画家的介绍及这些肖像画、风俗画的特点。</w:t>
            </w:r>
          </w:p>
          <w:p w14:paraId="6BBC6A5A" w14:textId="77777777" w:rsidR="00B754D4" w:rsidRDefault="00D601EA">
            <w:pPr>
              <w:spacing w:line="276" w:lineRule="auto"/>
              <w:ind w:firstLine="420"/>
              <w:rPr>
                <w:sz w:val="21"/>
                <w:szCs w:val="21"/>
              </w:rPr>
            </w:pPr>
            <w:r>
              <w:rPr>
                <w:rFonts w:hint="eastAsia"/>
                <w:sz w:val="21"/>
                <w:szCs w:val="21"/>
              </w:rPr>
              <w:t>学生描述海达的静物画的特点，并聆听教师关于文艺复兴后绘画的发展与当时的社会经济发展是分不开的。。</w:t>
            </w:r>
          </w:p>
          <w:p w14:paraId="3648F083" w14:textId="77777777" w:rsidR="00B754D4" w:rsidRDefault="00D601EA">
            <w:pPr>
              <w:spacing w:line="276" w:lineRule="auto"/>
              <w:ind w:firstLine="420"/>
              <w:rPr>
                <w:sz w:val="21"/>
                <w:szCs w:val="21"/>
              </w:rPr>
            </w:pPr>
            <w:r>
              <w:rPr>
                <w:rFonts w:hint="eastAsia"/>
                <w:sz w:val="21"/>
                <w:szCs w:val="21"/>
              </w:rPr>
              <w:t>学生通过教师讲解，可以说出文艺复兴后西方绘画的特点和发展。</w:t>
            </w:r>
          </w:p>
          <w:p w14:paraId="273FA822" w14:textId="77777777" w:rsidR="00B754D4" w:rsidRDefault="00B754D4">
            <w:pPr>
              <w:spacing w:line="276" w:lineRule="auto"/>
              <w:ind w:firstLine="420"/>
              <w:rPr>
                <w:sz w:val="21"/>
                <w:szCs w:val="21"/>
              </w:rPr>
            </w:pPr>
          </w:p>
          <w:p w14:paraId="5021F253" w14:textId="77777777" w:rsidR="00B754D4" w:rsidRDefault="00D601EA">
            <w:pPr>
              <w:spacing w:line="276" w:lineRule="auto"/>
              <w:ind w:firstLine="422"/>
              <w:rPr>
                <w:b/>
                <w:bCs/>
                <w:sz w:val="21"/>
                <w:szCs w:val="21"/>
              </w:rPr>
            </w:pPr>
            <w:r>
              <w:rPr>
                <w:rFonts w:hint="eastAsia"/>
                <w:b/>
                <w:bCs/>
                <w:sz w:val="21"/>
                <w:szCs w:val="21"/>
              </w:rPr>
              <w:t>设计意图：</w:t>
            </w:r>
          </w:p>
          <w:p w14:paraId="415A290D" w14:textId="77777777" w:rsidR="00B754D4" w:rsidRDefault="00D601EA">
            <w:pPr>
              <w:spacing w:line="276" w:lineRule="auto"/>
              <w:ind w:firstLine="420"/>
              <w:rPr>
                <w:sz w:val="21"/>
                <w:szCs w:val="21"/>
              </w:rPr>
            </w:pPr>
            <w:r>
              <w:rPr>
                <w:rFonts w:hint="eastAsia"/>
                <w:sz w:val="21"/>
                <w:szCs w:val="21"/>
              </w:rPr>
              <w:t>通过文艺复兴之后典型的艺术家及其作品，理解这个时期绘画发展的变化特征及理解绘画表现的多样化发展。学生运用图像识读的方法感受文艺复兴之后不同流派的审美风格和文化内涵，从而理解艺术的发展与社会经济发展之间的关系。提升学生图像识读、审美判断和文化理解的美术学科核心素养。</w:t>
            </w:r>
          </w:p>
        </w:tc>
      </w:tr>
      <w:tr w:rsidR="00B754D4" w14:paraId="33C76FEC" w14:textId="77777777">
        <w:trPr>
          <w:trHeight w:val="630"/>
        </w:trPr>
        <w:tc>
          <w:tcPr>
            <w:tcW w:w="656" w:type="dxa"/>
            <w:vAlign w:val="center"/>
          </w:tcPr>
          <w:p w14:paraId="1A638145" w14:textId="77777777" w:rsidR="00B754D4" w:rsidRDefault="00D601EA">
            <w:pPr>
              <w:spacing w:line="240" w:lineRule="auto"/>
              <w:ind w:firstLineChars="0" w:firstLine="0"/>
              <w:jc w:val="center"/>
              <w:rPr>
                <w:sz w:val="21"/>
                <w:szCs w:val="21"/>
              </w:rPr>
            </w:pPr>
            <w:r>
              <w:rPr>
                <w:sz w:val="21"/>
                <w:szCs w:val="21"/>
              </w:rPr>
              <w:lastRenderedPageBreak/>
              <w:t>6</w:t>
            </w:r>
          </w:p>
          <w:p w14:paraId="7662F1F4" w14:textId="77777777" w:rsidR="00B754D4" w:rsidRDefault="00D601EA">
            <w:pPr>
              <w:spacing w:line="240" w:lineRule="auto"/>
              <w:ind w:firstLineChars="0" w:firstLine="0"/>
              <w:jc w:val="center"/>
              <w:rPr>
                <w:sz w:val="21"/>
                <w:szCs w:val="21"/>
              </w:rPr>
            </w:pPr>
            <w:r>
              <w:rPr>
                <w:rFonts w:hint="eastAsia"/>
                <w:sz w:val="21"/>
                <w:szCs w:val="21"/>
              </w:rPr>
              <w:t>分</w:t>
            </w:r>
          </w:p>
          <w:p w14:paraId="4CE91F31" w14:textId="77777777" w:rsidR="00B754D4" w:rsidRDefault="00D601EA">
            <w:pPr>
              <w:spacing w:line="240" w:lineRule="auto"/>
              <w:ind w:firstLineChars="0" w:firstLine="0"/>
              <w:jc w:val="center"/>
              <w:rPr>
                <w:sz w:val="21"/>
                <w:szCs w:val="21"/>
              </w:rPr>
            </w:pPr>
            <w:r>
              <w:rPr>
                <w:rFonts w:hint="eastAsia"/>
                <w:sz w:val="21"/>
                <w:szCs w:val="21"/>
              </w:rPr>
              <w:lastRenderedPageBreak/>
              <w:t>钟</w:t>
            </w:r>
          </w:p>
        </w:tc>
        <w:tc>
          <w:tcPr>
            <w:tcW w:w="473" w:type="dxa"/>
            <w:vAlign w:val="center"/>
          </w:tcPr>
          <w:p w14:paraId="265E76E4" w14:textId="77777777" w:rsidR="00B754D4" w:rsidRDefault="00B754D4">
            <w:pPr>
              <w:spacing w:line="240" w:lineRule="auto"/>
              <w:ind w:firstLineChars="0" w:firstLine="0"/>
              <w:rPr>
                <w:sz w:val="21"/>
                <w:szCs w:val="21"/>
              </w:rPr>
            </w:pPr>
          </w:p>
          <w:p w14:paraId="1103C560" w14:textId="77777777" w:rsidR="00B754D4" w:rsidRDefault="00D601EA">
            <w:pPr>
              <w:spacing w:line="240" w:lineRule="auto"/>
              <w:ind w:firstLineChars="0" w:firstLine="0"/>
              <w:rPr>
                <w:sz w:val="21"/>
                <w:szCs w:val="21"/>
              </w:rPr>
            </w:pPr>
            <w:r>
              <w:rPr>
                <w:rFonts w:hint="eastAsia"/>
                <w:sz w:val="21"/>
                <w:szCs w:val="21"/>
              </w:rPr>
              <w:t>新</w:t>
            </w:r>
            <w:r>
              <w:rPr>
                <w:rFonts w:hint="eastAsia"/>
                <w:sz w:val="21"/>
                <w:szCs w:val="21"/>
              </w:rPr>
              <w:lastRenderedPageBreak/>
              <w:t>古典主义与浪漫主义画派</w:t>
            </w:r>
          </w:p>
        </w:tc>
        <w:tc>
          <w:tcPr>
            <w:tcW w:w="7180" w:type="dxa"/>
            <w:vAlign w:val="center"/>
          </w:tcPr>
          <w:p w14:paraId="58B79E5C" w14:textId="77777777" w:rsidR="00B754D4" w:rsidRDefault="00D601EA">
            <w:pPr>
              <w:spacing w:line="276" w:lineRule="auto"/>
              <w:ind w:firstLine="422"/>
              <w:rPr>
                <w:b/>
                <w:bCs/>
                <w:sz w:val="21"/>
                <w:szCs w:val="21"/>
              </w:rPr>
            </w:pPr>
            <w:r>
              <w:rPr>
                <w:rFonts w:hint="eastAsia"/>
                <w:b/>
                <w:bCs/>
                <w:sz w:val="21"/>
                <w:szCs w:val="21"/>
              </w:rPr>
              <w:lastRenderedPageBreak/>
              <w:t>教师活动：</w:t>
            </w:r>
          </w:p>
          <w:p w14:paraId="174308E4" w14:textId="77777777" w:rsidR="00B754D4" w:rsidRDefault="00D601EA">
            <w:pPr>
              <w:spacing w:line="276" w:lineRule="auto"/>
              <w:ind w:firstLine="420"/>
              <w:rPr>
                <w:sz w:val="21"/>
                <w:szCs w:val="21"/>
              </w:rPr>
            </w:pPr>
            <w:r>
              <w:rPr>
                <w:rFonts w:hint="eastAsia"/>
                <w:sz w:val="21"/>
                <w:szCs w:val="21"/>
              </w:rPr>
              <w:t>教师根据时间的顺序引出新古典主义与浪漫主义画派。</w:t>
            </w:r>
          </w:p>
          <w:p w14:paraId="01B8C1AA" w14:textId="77777777" w:rsidR="00B754D4" w:rsidRDefault="00D601EA">
            <w:pPr>
              <w:spacing w:line="276" w:lineRule="auto"/>
              <w:ind w:firstLine="420"/>
              <w:rPr>
                <w:sz w:val="21"/>
                <w:szCs w:val="21"/>
              </w:rPr>
            </w:pPr>
            <w:r>
              <w:rPr>
                <w:rFonts w:hint="eastAsia"/>
                <w:sz w:val="21"/>
                <w:szCs w:val="21"/>
              </w:rPr>
              <w:lastRenderedPageBreak/>
              <w:t>教师展示名画《马拉之死》，并提出问题：从画面中观察到什么，猜测发生了什么以及这幅画从绘画语言角度阐释有怎样的特征？结合学生的回答详细阐述《马拉</w:t>
            </w:r>
            <w:r>
              <w:rPr>
                <w:rFonts w:hint="eastAsia"/>
                <w:sz w:val="21"/>
                <w:szCs w:val="21"/>
              </w:rPr>
              <w:t>之死》的创作背景、作品的特点：</w:t>
            </w:r>
          </w:p>
          <w:p w14:paraId="27EA3807" w14:textId="77777777" w:rsidR="00B754D4" w:rsidRDefault="00D601EA">
            <w:pPr>
              <w:spacing w:line="276" w:lineRule="auto"/>
              <w:ind w:firstLine="420"/>
              <w:rPr>
                <w:sz w:val="21"/>
                <w:szCs w:val="21"/>
              </w:rPr>
            </w:pPr>
            <w:r>
              <w:rPr>
                <w:rFonts w:hint="eastAsia"/>
                <w:sz w:val="21"/>
                <w:szCs w:val="21"/>
              </w:rPr>
              <w:t>这是一幅描绘革命者被暗杀的作品，画中的男青年马拉，是以法国大革命时雅阁派的核心领导人之一。在革命工作初期，需要经常躲在阴冷的地窖中，因此患有严重的湿疹，他就得泡在有药水的浴缸里，一边治疗一边处理公务。在有一天，一位女子说有重要情报透露来找到他，却突然掏出匕首刺穿了马拉的肺部，鲜血溅满了浴巾。</w:t>
            </w:r>
          </w:p>
          <w:p w14:paraId="5F7430E5" w14:textId="77777777" w:rsidR="00B754D4" w:rsidRDefault="00D601EA">
            <w:pPr>
              <w:spacing w:line="276" w:lineRule="auto"/>
              <w:ind w:firstLine="420"/>
              <w:rPr>
                <w:sz w:val="21"/>
                <w:szCs w:val="21"/>
              </w:rPr>
            </w:pPr>
            <w:r>
              <w:rPr>
                <w:rFonts w:hint="eastAsia"/>
                <w:sz w:val="21"/>
                <w:szCs w:val="21"/>
              </w:rPr>
              <w:t>下垂的右手让我们注意到右前方的木箱，木箱上墨水瓶有几张钞票和一张纸条，写着：请把这五个法郎的纸币给一位五个孩子的母亲，她的丈夫为祖国献出了自己的生命。木箱的底部有两行字，第一行是献给马拉，第二行签着画家的名字“大卫”。暗杀前几天大卫还拜访过马拉，亲眼看到他在浴缸中忍着痛苦，还在书写着行动计划。当死亡消息传开后，大卫感到震惊而又愤怒，他拿起手中的画笔，开始创作了这幅作品。画家就像凶案现场的目击证人，马拉在庄严肃穆中倒下，而刺杀他的凶手应该遭到讨伐。</w:t>
            </w:r>
          </w:p>
          <w:p w14:paraId="0784B58F" w14:textId="77777777" w:rsidR="00B754D4" w:rsidRDefault="00D601EA">
            <w:pPr>
              <w:spacing w:line="276" w:lineRule="auto"/>
              <w:ind w:firstLine="420"/>
              <w:rPr>
                <w:sz w:val="21"/>
                <w:szCs w:val="21"/>
              </w:rPr>
            </w:pPr>
            <w:r>
              <w:rPr>
                <w:rFonts w:hint="eastAsia"/>
                <w:sz w:val="21"/>
                <w:szCs w:val="21"/>
              </w:rPr>
              <w:t>画家用细腻的笔触描绘了一起真实的事件，作品中呈现出古典主义的</w:t>
            </w:r>
            <w:r>
              <w:rPr>
                <w:rFonts w:hint="eastAsia"/>
                <w:sz w:val="21"/>
                <w:szCs w:val="21"/>
              </w:rPr>
              <w:t>庄严、静穆和崇高的特点，同时又超越了真实，使得马拉的形象在一定程度上被理想化了。</w:t>
            </w:r>
            <w:r>
              <w:rPr>
                <w:noProof/>
              </w:rPr>
              <w:drawing>
                <wp:anchor distT="0" distB="0" distL="114300" distR="114300" simplePos="0" relativeHeight="251665408" behindDoc="0" locked="0" layoutInCell="1" allowOverlap="1" wp14:anchorId="57D8B6D0" wp14:editId="2FEA3503">
                  <wp:simplePos x="0" y="0"/>
                  <wp:positionH relativeFrom="column">
                    <wp:posOffset>1905</wp:posOffset>
                  </wp:positionH>
                  <wp:positionV relativeFrom="paragraph">
                    <wp:posOffset>723900</wp:posOffset>
                  </wp:positionV>
                  <wp:extent cx="4422140" cy="2096135"/>
                  <wp:effectExtent l="0" t="0" r="0" b="0"/>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22140" cy="2096135"/>
                          </a:xfrm>
                          <a:prstGeom prst="rect">
                            <a:avLst/>
                          </a:prstGeom>
                        </pic:spPr>
                      </pic:pic>
                    </a:graphicData>
                  </a:graphic>
                </wp:anchor>
              </w:drawing>
            </w:r>
          </w:p>
          <w:p w14:paraId="0935E5CD" w14:textId="77777777" w:rsidR="00B754D4" w:rsidRDefault="00D601EA">
            <w:pPr>
              <w:spacing w:line="276" w:lineRule="auto"/>
              <w:ind w:firstLine="420"/>
              <w:rPr>
                <w:sz w:val="21"/>
                <w:szCs w:val="21"/>
              </w:rPr>
            </w:pPr>
            <w:r>
              <w:rPr>
                <w:rFonts w:hint="eastAsia"/>
                <w:sz w:val="21"/>
                <w:szCs w:val="21"/>
              </w:rPr>
              <w:t>教师展示另一幅作品《自由引导人民》，着重从情感表达角度引导学生描述这幅画作，通过视觉信息判断历史背景，重点理解称之为浪漫主义的原因，在于个人情感的真实表达。</w:t>
            </w:r>
          </w:p>
          <w:p w14:paraId="73BD9B72" w14:textId="77777777" w:rsidR="00B754D4" w:rsidRDefault="00D601EA">
            <w:pPr>
              <w:spacing w:line="276" w:lineRule="auto"/>
              <w:ind w:firstLine="420"/>
              <w:rPr>
                <w:sz w:val="21"/>
                <w:szCs w:val="21"/>
              </w:rPr>
            </w:pPr>
            <w:r>
              <w:rPr>
                <w:rFonts w:hint="eastAsia"/>
                <w:sz w:val="21"/>
                <w:szCs w:val="21"/>
              </w:rPr>
              <w:t>教师通过两幅画对比新古典主义与浪漫主义画派，加深理解二者的内涵特点。（</w:t>
            </w:r>
            <w:r>
              <w:rPr>
                <w:rFonts w:hint="eastAsia"/>
                <w:sz w:val="21"/>
                <w:szCs w:val="21"/>
              </w:rPr>
              <w:t>1</w:t>
            </w:r>
            <w:r>
              <w:rPr>
                <w:rFonts w:hint="eastAsia"/>
                <w:sz w:val="21"/>
                <w:szCs w:val="21"/>
              </w:rPr>
              <w:t>）新古典主义的特点：建立在对古代艺术研究的基础上，模仿古代艺术又不盲目抄袭。艺术家们渴望重现古希腊和古罗马的简朴、庄重，追求普遍和永恒的视觉艺术原则，传达严肃的道德观念。（</w:t>
            </w:r>
            <w:r>
              <w:rPr>
                <w:rFonts w:hint="eastAsia"/>
                <w:sz w:val="21"/>
                <w:szCs w:val="21"/>
              </w:rPr>
              <w:t>2</w:t>
            </w:r>
            <w:r>
              <w:rPr>
                <w:rFonts w:hint="eastAsia"/>
                <w:sz w:val="21"/>
                <w:szCs w:val="21"/>
              </w:rPr>
              <w:t>）浪漫主义的特点：以充满</w:t>
            </w:r>
            <w:r>
              <w:rPr>
                <w:rFonts w:hint="eastAsia"/>
                <w:sz w:val="21"/>
                <w:szCs w:val="21"/>
              </w:rPr>
              <w:t>激情的艺术表现力，展现了对历史和自然题材的强烈诉求。无论是对现实的真实描绘，还是将理想融入现实之中，其核心始终保持着对古典审美的不断探索和追求。浪漫主义不仅给人以美的享受，而且也给人以精神的激励和文化的启迪。</w:t>
            </w:r>
          </w:p>
          <w:p w14:paraId="4C016A89" w14:textId="77777777" w:rsidR="00B754D4" w:rsidRDefault="00D601EA">
            <w:pPr>
              <w:spacing w:line="276" w:lineRule="auto"/>
              <w:ind w:firstLine="420"/>
              <w:rPr>
                <w:sz w:val="21"/>
                <w:szCs w:val="21"/>
                <w:u w:val="single"/>
              </w:rPr>
            </w:pPr>
            <w:r>
              <w:rPr>
                <w:rFonts w:hint="eastAsia"/>
                <w:sz w:val="21"/>
                <w:szCs w:val="21"/>
                <w:u w:val="single"/>
              </w:rPr>
              <w:lastRenderedPageBreak/>
              <w:t>驱动性问题：新古典主义与浪漫主义画派的特点是什么？</w:t>
            </w:r>
          </w:p>
          <w:p w14:paraId="6D60E900" w14:textId="77777777" w:rsidR="00B754D4" w:rsidRDefault="00D601EA">
            <w:pPr>
              <w:spacing w:line="276" w:lineRule="auto"/>
              <w:ind w:firstLine="422"/>
              <w:rPr>
                <w:b/>
                <w:bCs/>
                <w:sz w:val="21"/>
                <w:szCs w:val="21"/>
              </w:rPr>
            </w:pPr>
            <w:r>
              <w:rPr>
                <w:rFonts w:hint="eastAsia"/>
                <w:b/>
                <w:bCs/>
                <w:sz w:val="21"/>
                <w:szCs w:val="21"/>
              </w:rPr>
              <w:t>学生活动：</w:t>
            </w:r>
          </w:p>
          <w:p w14:paraId="39D7A008" w14:textId="77777777" w:rsidR="00B754D4" w:rsidRDefault="00D601EA">
            <w:pPr>
              <w:spacing w:line="276" w:lineRule="auto"/>
              <w:ind w:firstLine="420"/>
              <w:rPr>
                <w:sz w:val="21"/>
                <w:szCs w:val="21"/>
              </w:rPr>
            </w:pPr>
            <w:r>
              <w:rPr>
                <w:rFonts w:hint="eastAsia"/>
                <w:sz w:val="21"/>
                <w:szCs w:val="21"/>
              </w:rPr>
              <w:t>学生观察《马拉之死》，并描述从画面中看到了什么，并猜测发生的故事，并描述这幅作品的特征。通过思考和教师的讲解明白新古典主义的内涵。</w:t>
            </w:r>
          </w:p>
          <w:p w14:paraId="202336A3" w14:textId="77777777" w:rsidR="00B754D4" w:rsidRDefault="00D601EA">
            <w:pPr>
              <w:spacing w:line="276" w:lineRule="auto"/>
              <w:ind w:firstLine="420"/>
              <w:rPr>
                <w:sz w:val="21"/>
                <w:szCs w:val="21"/>
              </w:rPr>
            </w:pPr>
            <w:r>
              <w:rPr>
                <w:rFonts w:hint="eastAsia"/>
                <w:sz w:val="21"/>
                <w:szCs w:val="21"/>
              </w:rPr>
              <w:t>学生观察《自由引导人民》，描述与《马拉之死》的区别，尤其是从情感表达方面，体会浪漫主义画派的特点。</w:t>
            </w:r>
          </w:p>
          <w:p w14:paraId="01F3DBFE" w14:textId="77777777" w:rsidR="00B754D4" w:rsidRDefault="00D601EA">
            <w:pPr>
              <w:spacing w:line="276" w:lineRule="auto"/>
              <w:ind w:firstLine="420"/>
              <w:rPr>
                <w:sz w:val="21"/>
                <w:szCs w:val="21"/>
              </w:rPr>
            </w:pPr>
            <w:r>
              <w:rPr>
                <w:rFonts w:hint="eastAsia"/>
                <w:sz w:val="21"/>
                <w:szCs w:val="21"/>
              </w:rPr>
              <w:t>学生通</w:t>
            </w:r>
            <w:r>
              <w:rPr>
                <w:rFonts w:hint="eastAsia"/>
                <w:sz w:val="21"/>
                <w:szCs w:val="21"/>
              </w:rPr>
              <w:t>过教师讲解，可以说出新古典主义与浪漫主义画派的区别和联系。</w:t>
            </w:r>
          </w:p>
          <w:p w14:paraId="034B4B69" w14:textId="77777777" w:rsidR="00B754D4" w:rsidRDefault="00B754D4">
            <w:pPr>
              <w:spacing w:line="276" w:lineRule="auto"/>
              <w:ind w:firstLine="420"/>
              <w:rPr>
                <w:sz w:val="21"/>
                <w:szCs w:val="21"/>
              </w:rPr>
            </w:pPr>
          </w:p>
          <w:p w14:paraId="7A98AE18" w14:textId="77777777" w:rsidR="00B754D4" w:rsidRDefault="00D601EA">
            <w:pPr>
              <w:spacing w:line="276" w:lineRule="auto"/>
              <w:ind w:firstLine="422"/>
              <w:rPr>
                <w:b/>
                <w:bCs/>
                <w:sz w:val="21"/>
                <w:szCs w:val="21"/>
              </w:rPr>
            </w:pPr>
            <w:r>
              <w:rPr>
                <w:rFonts w:hint="eastAsia"/>
                <w:b/>
                <w:bCs/>
                <w:sz w:val="21"/>
                <w:szCs w:val="21"/>
              </w:rPr>
              <w:t>设计意图：</w:t>
            </w:r>
          </w:p>
          <w:p w14:paraId="4E5BD356" w14:textId="77777777" w:rsidR="00B754D4" w:rsidRDefault="00D601EA">
            <w:pPr>
              <w:ind w:firstLine="420"/>
              <w:rPr>
                <w:sz w:val="21"/>
                <w:szCs w:val="21"/>
              </w:rPr>
            </w:pPr>
            <w:r>
              <w:rPr>
                <w:rFonts w:hint="eastAsia"/>
                <w:sz w:val="21"/>
                <w:szCs w:val="21"/>
              </w:rPr>
              <w:t>通过对新古典主义和浪漫主义画派的作品鉴赏，理解新古典主义的视觉艺术原则及所传达的观念，浪漫主义画派的特点。体会艺术发展是在对过去艺术研究的基础上不断探索中进行的。提升学生审美判断和文化理解的美术学科核心素养。</w:t>
            </w:r>
          </w:p>
        </w:tc>
      </w:tr>
      <w:tr w:rsidR="00B754D4" w14:paraId="6CAAE336" w14:textId="77777777">
        <w:trPr>
          <w:trHeight w:val="630"/>
        </w:trPr>
        <w:tc>
          <w:tcPr>
            <w:tcW w:w="656" w:type="dxa"/>
            <w:vAlign w:val="center"/>
          </w:tcPr>
          <w:p w14:paraId="051D76DF" w14:textId="77777777" w:rsidR="00B754D4" w:rsidRDefault="00B754D4">
            <w:pPr>
              <w:spacing w:line="240" w:lineRule="auto"/>
              <w:ind w:firstLineChars="0" w:firstLine="0"/>
              <w:jc w:val="center"/>
              <w:rPr>
                <w:sz w:val="21"/>
                <w:szCs w:val="21"/>
              </w:rPr>
            </w:pPr>
          </w:p>
          <w:p w14:paraId="5665FD16" w14:textId="77777777" w:rsidR="00B754D4" w:rsidRDefault="00B754D4">
            <w:pPr>
              <w:spacing w:line="240" w:lineRule="auto"/>
              <w:ind w:firstLineChars="0" w:firstLine="0"/>
              <w:jc w:val="center"/>
              <w:rPr>
                <w:sz w:val="21"/>
                <w:szCs w:val="21"/>
              </w:rPr>
            </w:pPr>
          </w:p>
          <w:p w14:paraId="21AB180D" w14:textId="77777777" w:rsidR="00B754D4" w:rsidRDefault="00B754D4">
            <w:pPr>
              <w:spacing w:line="240" w:lineRule="auto"/>
              <w:ind w:firstLineChars="0" w:firstLine="0"/>
              <w:jc w:val="center"/>
              <w:rPr>
                <w:sz w:val="21"/>
                <w:szCs w:val="21"/>
              </w:rPr>
            </w:pPr>
          </w:p>
          <w:p w14:paraId="3BC66325" w14:textId="77777777" w:rsidR="00B754D4" w:rsidRDefault="00D601EA">
            <w:pPr>
              <w:spacing w:line="240" w:lineRule="auto"/>
              <w:ind w:firstLineChars="0" w:firstLine="0"/>
              <w:jc w:val="center"/>
              <w:rPr>
                <w:sz w:val="21"/>
                <w:szCs w:val="21"/>
              </w:rPr>
            </w:pPr>
            <w:r>
              <w:rPr>
                <w:rFonts w:hint="eastAsia"/>
                <w:sz w:val="21"/>
                <w:szCs w:val="21"/>
              </w:rPr>
              <w:t>3</w:t>
            </w:r>
          </w:p>
          <w:p w14:paraId="44D653AA" w14:textId="77777777" w:rsidR="00B754D4" w:rsidRDefault="00D601EA">
            <w:pPr>
              <w:spacing w:line="240" w:lineRule="auto"/>
              <w:ind w:firstLineChars="0" w:firstLine="0"/>
              <w:jc w:val="center"/>
              <w:rPr>
                <w:sz w:val="21"/>
                <w:szCs w:val="21"/>
              </w:rPr>
            </w:pPr>
            <w:r>
              <w:rPr>
                <w:rFonts w:hint="eastAsia"/>
                <w:sz w:val="21"/>
                <w:szCs w:val="21"/>
              </w:rPr>
              <w:t>分</w:t>
            </w:r>
          </w:p>
          <w:p w14:paraId="6D5476B3" w14:textId="77777777" w:rsidR="00B754D4" w:rsidRDefault="00D601EA">
            <w:pPr>
              <w:spacing w:line="240" w:lineRule="auto"/>
              <w:ind w:firstLineChars="0" w:firstLine="0"/>
              <w:jc w:val="center"/>
              <w:rPr>
                <w:sz w:val="21"/>
                <w:szCs w:val="21"/>
              </w:rPr>
            </w:pPr>
            <w:r>
              <w:rPr>
                <w:rFonts w:hint="eastAsia"/>
                <w:sz w:val="21"/>
                <w:szCs w:val="21"/>
              </w:rPr>
              <w:t>钟</w:t>
            </w:r>
          </w:p>
        </w:tc>
        <w:tc>
          <w:tcPr>
            <w:tcW w:w="473" w:type="dxa"/>
            <w:vAlign w:val="center"/>
          </w:tcPr>
          <w:p w14:paraId="5C5A97FA" w14:textId="77777777" w:rsidR="00B754D4" w:rsidRDefault="00D601EA">
            <w:pPr>
              <w:spacing w:line="240" w:lineRule="auto"/>
              <w:ind w:firstLineChars="0" w:firstLine="0"/>
              <w:rPr>
                <w:sz w:val="21"/>
                <w:szCs w:val="21"/>
              </w:rPr>
            </w:pPr>
            <w:r>
              <w:rPr>
                <w:rFonts w:hint="eastAsia"/>
                <w:sz w:val="21"/>
                <w:szCs w:val="21"/>
              </w:rPr>
              <w:t>小结与拓展环节</w:t>
            </w:r>
          </w:p>
        </w:tc>
        <w:tc>
          <w:tcPr>
            <w:tcW w:w="7180" w:type="dxa"/>
            <w:vAlign w:val="center"/>
          </w:tcPr>
          <w:p w14:paraId="1A8541D7" w14:textId="77777777" w:rsidR="00B754D4" w:rsidRDefault="00D601EA">
            <w:pPr>
              <w:spacing w:line="276" w:lineRule="auto"/>
              <w:ind w:firstLine="422"/>
              <w:rPr>
                <w:sz w:val="21"/>
                <w:szCs w:val="21"/>
              </w:rPr>
            </w:pPr>
            <w:r>
              <w:rPr>
                <w:rFonts w:hint="eastAsia"/>
                <w:b/>
                <w:bCs/>
                <w:sz w:val="21"/>
                <w:szCs w:val="21"/>
              </w:rPr>
              <w:t>教师活动</w:t>
            </w:r>
            <w:r>
              <w:rPr>
                <w:rFonts w:hint="eastAsia"/>
                <w:sz w:val="21"/>
                <w:szCs w:val="21"/>
              </w:rPr>
              <w:t>：</w:t>
            </w:r>
          </w:p>
          <w:p w14:paraId="053B9DCA" w14:textId="77777777" w:rsidR="00B754D4" w:rsidRDefault="00D601EA">
            <w:pPr>
              <w:spacing w:line="276" w:lineRule="auto"/>
              <w:ind w:firstLine="420"/>
              <w:rPr>
                <w:sz w:val="21"/>
                <w:szCs w:val="21"/>
              </w:rPr>
            </w:pPr>
            <w:r>
              <w:rPr>
                <w:rFonts w:hint="eastAsia"/>
                <w:sz w:val="21"/>
                <w:szCs w:val="21"/>
              </w:rPr>
              <w:t>教师布置任务：请学生填写不同时期绘画作品的特点，在学生填写完毕后公布答案，并做简要总结：古希腊是形式美、文艺复兴时期是真实美、文艺复兴之后是世俗美、新古典主义是对再现的追求，浪漫主义是重精神的再现。</w:t>
            </w:r>
          </w:p>
          <w:p w14:paraId="5B210933" w14:textId="77777777" w:rsidR="00B754D4" w:rsidRDefault="00D601EA">
            <w:pPr>
              <w:spacing w:line="276" w:lineRule="auto"/>
              <w:ind w:firstLine="420"/>
              <w:rPr>
                <w:sz w:val="21"/>
                <w:szCs w:val="21"/>
              </w:rPr>
            </w:pPr>
            <w:r>
              <w:rPr>
                <w:rFonts w:hint="eastAsia"/>
                <w:sz w:val="21"/>
                <w:szCs w:val="21"/>
              </w:rPr>
              <w:t>教师总结西方古典绘画的艺术特征：追求极致和谐美与理性美、写实性和叙事性，体现了理性精神与庄严静穆。</w:t>
            </w:r>
          </w:p>
          <w:p w14:paraId="1D6AD9EC" w14:textId="77777777" w:rsidR="00B754D4" w:rsidRDefault="00D601EA">
            <w:pPr>
              <w:spacing w:line="276" w:lineRule="auto"/>
              <w:rPr>
                <w:sz w:val="21"/>
                <w:szCs w:val="21"/>
              </w:rPr>
            </w:pPr>
            <w:r>
              <w:rPr>
                <w:noProof/>
              </w:rPr>
              <w:drawing>
                <wp:anchor distT="0" distB="0" distL="114300" distR="114300" simplePos="0" relativeHeight="251666432" behindDoc="0" locked="0" layoutInCell="1" allowOverlap="1" wp14:anchorId="470079B3" wp14:editId="7849980C">
                  <wp:simplePos x="0" y="0"/>
                  <wp:positionH relativeFrom="column">
                    <wp:posOffset>5715</wp:posOffset>
                  </wp:positionH>
                  <wp:positionV relativeFrom="paragraph">
                    <wp:posOffset>469265</wp:posOffset>
                  </wp:positionV>
                  <wp:extent cx="4422140" cy="1204595"/>
                  <wp:effectExtent l="0" t="0" r="0" b="0"/>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22140" cy="1204595"/>
                          </a:xfrm>
                          <a:prstGeom prst="rect">
                            <a:avLst/>
                          </a:prstGeom>
                        </pic:spPr>
                      </pic:pic>
                    </a:graphicData>
                  </a:graphic>
                </wp:anchor>
              </w:drawing>
            </w:r>
            <w:r>
              <w:rPr>
                <w:rFonts w:hint="eastAsia"/>
                <w:sz w:val="21"/>
                <w:szCs w:val="21"/>
              </w:rPr>
              <w:t>布置课后练习：从《宫娥》《夜巡》《梅杜萨之筏》三幅作品中任选一幅画进行鉴赏，并撰写报告。</w:t>
            </w:r>
          </w:p>
          <w:p w14:paraId="2736F7E5" w14:textId="77777777" w:rsidR="00B754D4" w:rsidRDefault="00D601EA">
            <w:pPr>
              <w:spacing w:line="276" w:lineRule="auto"/>
              <w:ind w:firstLine="420"/>
              <w:rPr>
                <w:sz w:val="21"/>
                <w:szCs w:val="21"/>
                <w:u w:val="single"/>
              </w:rPr>
            </w:pPr>
            <w:r>
              <w:rPr>
                <w:rFonts w:hint="eastAsia"/>
                <w:sz w:val="21"/>
                <w:szCs w:val="21"/>
                <w:u w:val="single"/>
              </w:rPr>
              <w:t>驱动性问题：怎样概括西方古典绘画各时期的艺术特征？</w:t>
            </w:r>
          </w:p>
          <w:p w14:paraId="02D0D8C6" w14:textId="77777777" w:rsidR="00B754D4" w:rsidRDefault="00D601EA">
            <w:pPr>
              <w:spacing w:line="276" w:lineRule="auto"/>
              <w:ind w:firstLine="422"/>
              <w:rPr>
                <w:b/>
                <w:bCs/>
                <w:sz w:val="21"/>
                <w:szCs w:val="21"/>
              </w:rPr>
            </w:pPr>
            <w:r>
              <w:rPr>
                <w:rFonts w:hint="eastAsia"/>
                <w:b/>
                <w:bCs/>
                <w:sz w:val="21"/>
                <w:szCs w:val="21"/>
              </w:rPr>
              <w:t>学生活动：</w:t>
            </w:r>
          </w:p>
          <w:p w14:paraId="2118C979" w14:textId="77777777" w:rsidR="00B754D4" w:rsidRDefault="00D601EA">
            <w:pPr>
              <w:spacing w:line="276" w:lineRule="auto"/>
              <w:ind w:firstLine="420"/>
              <w:rPr>
                <w:sz w:val="21"/>
                <w:szCs w:val="21"/>
              </w:rPr>
            </w:pPr>
            <w:r>
              <w:rPr>
                <w:rFonts w:hint="eastAsia"/>
                <w:sz w:val="21"/>
                <w:szCs w:val="21"/>
              </w:rPr>
              <w:t>填写表格，并总结不同时期的艺术特点，同时通过教师的总结能够说出西方古典绘画的艺术特征。</w:t>
            </w:r>
          </w:p>
          <w:p w14:paraId="4EF5DA82" w14:textId="77777777" w:rsidR="00B754D4" w:rsidRDefault="00D601EA">
            <w:pPr>
              <w:ind w:firstLine="422"/>
              <w:rPr>
                <w:b/>
                <w:bCs/>
                <w:sz w:val="21"/>
                <w:szCs w:val="21"/>
              </w:rPr>
            </w:pPr>
            <w:r>
              <w:rPr>
                <w:rFonts w:hint="eastAsia"/>
                <w:b/>
                <w:bCs/>
                <w:sz w:val="21"/>
                <w:szCs w:val="21"/>
              </w:rPr>
              <w:t>设计意图：</w:t>
            </w:r>
          </w:p>
          <w:p w14:paraId="48CC9CDF" w14:textId="77777777" w:rsidR="00B754D4" w:rsidRDefault="00D601EA">
            <w:pPr>
              <w:spacing w:line="240" w:lineRule="auto"/>
              <w:ind w:firstLineChars="0" w:firstLine="420"/>
              <w:rPr>
                <w:sz w:val="21"/>
                <w:szCs w:val="21"/>
              </w:rPr>
            </w:pPr>
            <w:r>
              <w:rPr>
                <w:rFonts w:hint="eastAsia"/>
                <w:sz w:val="21"/>
                <w:szCs w:val="21"/>
              </w:rPr>
              <w:t>通过梳理西方古典绘画不同阶段的发展脉络特征，让学生对西方古典绘画有总体的认知和理解。课后练习巩固并加深对绘画作品的描述与分析、评价即图像识读的能力，通过查阅相关资料更好的理解艺术家创作背景，提升学生审美判断、文化理解的核心素养。</w:t>
            </w:r>
          </w:p>
        </w:tc>
      </w:tr>
    </w:tbl>
    <w:p w14:paraId="72DB8467" w14:textId="77777777" w:rsidR="00B754D4" w:rsidRDefault="00B754D4">
      <w:pPr>
        <w:spacing w:line="240" w:lineRule="auto"/>
        <w:ind w:firstLineChars="0" w:firstLine="0"/>
        <w:rPr>
          <w:sz w:val="21"/>
          <w:szCs w:val="21"/>
        </w:rPr>
      </w:pPr>
    </w:p>
    <w:sectPr w:rsidR="00B754D4">
      <w:headerReference w:type="even" r:id="rId16"/>
      <w:headerReference w:type="default" r:id="rId17"/>
      <w:footerReference w:type="even" r:id="rId18"/>
      <w:footerReference w:type="default" r:id="rId19"/>
      <w:headerReference w:type="first" r:id="rId20"/>
      <w:footerReference w:type="first" r:id="rId2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851B25" w14:textId="77777777" w:rsidR="00D601EA" w:rsidRDefault="00D601EA">
      <w:pPr>
        <w:spacing w:line="240" w:lineRule="auto"/>
      </w:pPr>
      <w:r>
        <w:separator/>
      </w:r>
    </w:p>
  </w:endnote>
  <w:endnote w:type="continuationSeparator" w:id="0">
    <w:p w14:paraId="070E1B31" w14:textId="77777777" w:rsidR="00D601EA" w:rsidRDefault="00D601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DF05E5" w14:textId="77777777" w:rsidR="00B754D4" w:rsidRDefault="00B754D4">
    <w:pPr>
      <w:pStyle w:val="a5"/>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30E9AA" w14:textId="77777777" w:rsidR="00B754D4" w:rsidRDefault="00B754D4">
    <w:pPr>
      <w:pStyle w:val="a5"/>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AFDE74" w14:textId="77777777" w:rsidR="00B754D4" w:rsidRDefault="00B754D4">
    <w:pPr>
      <w:pStyle w:val="a5"/>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867EC9" w14:textId="77777777" w:rsidR="00D601EA" w:rsidRDefault="00D601EA">
      <w:pPr>
        <w:spacing w:line="240" w:lineRule="auto"/>
      </w:pPr>
      <w:r>
        <w:separator/>
      </w:r>
    </w:p>
  </w:footnote>
  <w:footnote w:type="continuationSeparator" w:id="0">
    <w:p w14:paraId="3E64DE35" w14:textId="77777777" w:rsidR="00D601EA" w:rsidRDefault="00D601E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CE38B8" w14:textId="77777777" w:rsidR="00B754D4" w:rsidRDefault="00B754D4">
    <w:pPr>
      <w:pStyle w:val="a7"/>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DB4259" w14:textId="77777777" w:rsidR="00B754D4" w:rsidRDefault="00B754D4">
    <w:pPr>
      <w:pStyle w:val="a7"/>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90A07F" w14:textId="77777777" w:rsidR="00B754D4" w:rsidRDefault="00B754D4">
    <w:pPr>
      <w:pStyle w:val="a7"/>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45D7"/>
    <w:rsid w:val="000128D1"/>
    <w:rsid w:val="0003288F"/>
    <w:rsid w:val="000B12A3"/>
    <w:rsid w:val="001578E8"/>
    <w:rsid w:val="00171EA8"/>
    <w:rsid w:val="0018471C"/>
    <w:rsid w:val="001B5C19"/>
    <w:rsid w:val="001D14C5"/>
    <w:rsid w:val="0022106B"/>
    <w:rsid w:val="002E2B76"/>
    <w:rsid w:val="0031411E"/>
    <w:rsid w:val="00316B2F"/>
    <w:rsid w:val="00317239"/>
    <w:rsid w:val="003E1BEF"/>
    <w:rsid w:val="003F4EB2"/>
    <w:rsid w:val="004B64CA"/>
    <w:rsid w:val="004E24D2"/>
    <w:rsid w:val="004E27D1"/>
    <w:rsid w:val="004F667E"/>
    <w:rsid w:val="0050439E"/>
    <w:rsid w:val="005540DF"/>
    <w:rsid w:val="00592D68"/>
    <w:rsid w:val="005D57D0"/>
    <w:rsid w:val="00613947"/>
    <w:rsid w:val="0065352E"/>
    <w:rsid w:val="00664090"/>
    <w:rsid w:val="006801BD"/>
    <w:rsid w:val="007863A7"/>
    <w:rsid w:val="0079509C"/>
    <w:rsid w:val="007E337C"/>
    <w:rsid w:val="0083125C"/>
    <w:rsid w:val="008362C3"/>
    <w:rsid w:val="008410B6"/>
    <w:rsid w:val="00847059"/>
    <w:rsid w:val="00852415"/>
    <w:rsid w:val="00857624"/>
    <w:rsid w:val="008616EE"/>
    <w:rsid w:val="00863257"/>
    <w:rsid w:val="0087035F"/>
    <w:rsid w:val="00890F8A"/>
    <w:rsid w:val="00894117"/>
    <w:rsid w:val="008C43AC"/>
    <w:rsid w:val="0095729A"/>
    <w:rsid w:val="00A24253"/>
    <w:rsid w:val="00A55AC8"/>
    <w:rsid w:val="00AC546B"/>
    <w:rsid w:val="00AD363A"/>
    <w:rsid w:val="00AD4082"/>
    <w:rsid w:val="00AF6C07"/>
    <w:rsid w:val="00B47230"/>
    <w:rsid w:val="00B6171B"/>
    <w:rsid w:val="00B754D4"/>
    <w:rsid w:val="00BA1FD7"/>
    <w:rsid w:val="00BA5363"/>
    <w:rsid w:val="00BB5A78"/>
    <w:rsid w:val="00BD1291"/>
    <w:rsid w:val="00C50141"/>
    <w:rsid w:val="00C5129E"/>
    <w:rsid w:val="00C515FB"/>
    <w:rsid w:val="00CB0EF6"/>
    <w:rsid w:val="00CC2916"/>
    <w:rsid w:val="00CD18D4"/>
    <w:rsid w:val="00D043B3"/>
    <w:rsid w:val="00D245D7"/>
    <w:rsid w:val="00D5166F"/>
    <w:rsid w:val="00D601EA"/>
    <w:rsid w:val="00E35883"/>
    <w:rsid w:val="00E72E82"/>
    <w:rsid w:val="00F00E04"/>
    <w:rsid w:val="00F1703C"/>
    <w:rsid w:val="00F77869"/>
    <w:rsid w:val="00F77C66"/>
    <w:rsid w:val="00F83A54"/>
    <w:rsid w:val="00FA0161"/>
    <w:rsid w:val="00FA36DC"/>
    <w:rsid w:val="1B4370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1C1340B6"/>
  <w15:docId w15:val="{9F8CE02C-46C8-46FF-8BA9-FE304448E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pPr>
      <w:widowControl w:val="0"/>
      <w:spacing w:line="360" w:lineRule="auto"/>
      <w:ind w:firstLineChars="200" w:firstLine="480"/>
      <w:jc w:val="both"/>
    </w:pPr>
    <w:rPr>
      <w:rFonts w:ascii="宋体" w:eastAsia="宋体" w:hAnsi="宋体" w:cs="Times New Roman"/>
      <w:kern w:val="2"/>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Title"/>
    <w:basedOn w:val="a"/>
    <w:next w:val="a"/>
    <w:link w:val="a4"/>
    <w:uiPriority w:val="10"/>
    <w:qFormat/>
    <w:pPr>
      <w:spacing w:before="240" w:after="60"/>
      <w:jc w:val="center"/>
      <w:outlineLvl w:val="0"/>
    </w:pPr>
    <w:rPr>
      <w:rFonts w:asciiTheme="majorHAnsi" w:eastAsiaTheme="majorEastAsia" w:hAnsiTheme="majorHAnsi" w:cstheme="majorBidi"/>
      <w:b/>
      <w:bCs/>
      <w:sz w:val="32"/>
      <w:szCs w:val="32"/>
    </w:rPr>
  </w:style>
  <w:style w:type="paragraph" w:styleId="a5">
    <w:name w:val="footer"/>
    <w:basedOn w:val="a"/>
    <w:link w:val="a6"/>
    <w:uiPriority w:val="99"/>
    <w:unhideWhenUsed/>
    <w:pPr>
      <w:tabs>
        <w:tab w:val="center" w:pos="4153"/>
        <w:tab w:val="right" w:pos="8306"/>
      </w:tabs>
      <w:snapToGrid w:val="0"/>
      <w:spacing w:line="240" w:lineRule="auto"/>
      <w:jc w:val="left"/>
    </w:pPr>
    <w:rPr>
      <w:sz w:val="18"/>
      <w:szCs w:val="18"/>
    </w:rPr>
  </w:style>
  <w:style w:type="paragraph" w:styleId="a7">
    <w:name w:val="header"/>
    <w:basedOn w:val="a"/>
    <w:link w:val="a8"/>
    <w:uiPriority w:val="99"/>
    <w:unhideWhenUsed/>
    <w:pPr>
      <w:pBdr>
        <w:bottom w:val="single" w:sz="6" w:space="1" w:color="auto"/>
      </w:pBdr>
      <w:tabs>
        <w:tab w:val="center" w:pos="4153"/>
        <w:tab w:val="right" w:pos="8306"/>
      </w:tabs>
      <w:snapToGrid w:val="0"/>
      <w:spacing w:line="240" w:lineRule="auto"/>
      <w:jc w:val="center"/>
    </w:pPr>
    <w:rPr>
      <w:sz w:val="18"/>
      <w:szCs w:val="18"/>
    </w:rPr>
  </w:style>
  <w:style w:type="character" w:customStyle="1" w:styleId="a4">
    <w:name w:val="标题 字符"/>
    <w:basedOn w:val="a1"/>
    <w:link w:val="a0"/>
    <w:uiPriority w:val="10"/>
    <w:rPr>
      <w:rFonts w:asciiTheme="majorHAnsi" w:eastAsiaTheme="majorEastAsia" w:hAnsiTheme="majorHAnsi" w:cstheme="majorBidi"/>
      <w:b/>
      <w:bCs/>
      <w:sz w:val="32"/>
      <w:szCs w:val="32"/>
    </w:rPr>
  </w:style>
  <w:style w:type="character" w:customStyle="1" w:styleId="a8">
    <w:name w:val="页眉 字符"/>
    <w:basedOn w:val="a1"/>
    <w:link w:val="a7"/>
    <w:uiPriority w:val="99"/>
    <w:rPr>
      <w:rFonts w:ascii="宋体" w:eastAsia="宋体" w:hAnsi="宋体" w:cs="Times New Roman"/>
      <w:sz w:val="18"/>
      <w:szCs w:val="18"/>
    </w:rPr>
  </w:style>
  <w:style w:type="character" w:customStyle="1" w:styleId="a6">
    <w:name w:val="页脚 字符"/>
    <w:basedOn w:val="a1"/>
    <w:link w:val="a5"/>
    <w:uiPriority w:val="99"/>
    <w:qFormat/>
    <w:rPr>
      <w:rFonts w:ascii="宋体" w:eastAsia="宋体" w:hAnsi="宋体" w:cs="Times New Roman"/>
      <w:sz w:val="18"/>
      <w:szCs w:val="18"/>
    </w:rPr>
  </w:style>
  <w:style w:type="paragraph" w:styleId="a9">
    <w:name w:val="List Paragraph"/>
    <w:basedOn w:val="a"/>
    <w:uiPriority w:val="34"/>
    <w:qFormat/>
    <w:pPr>
      <w:ind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1134</TotalTime>
  <Pages>1</Pages>
  <Words>710</Words>
  <Characters>4053</Characters>
  <DocSecurity>0</DocSecurity>
  <Lines>33</Lines>
  <Paragraphs>9</Paragraphs>
  <ScaleCrop>false</ScaleCrop>
  <Company/>
  <LinksUpToDate>false</LinksUpToDate>
  <CharactersWithSpaces>4754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2020-08-07T01:38:00Z</dcterms:created>
  <dcterms:modified xsi:type="dcterms:W3CDTF">2020-10-22T14:49:00Z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2052-11.1.0.10069</vt:lpwstr>
  </property>
</Properties>
</file>