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FC5E6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美术学院优秀传统文化融入教学办法</w:t>
      </w:r>
    </w:p>
    <w:p w14:paraId="39350F09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（2013年修订）</w:t>
      </w:r>
    </w:p>
    <w:p w14:paraId="026C8D8D">
      <w:pPr>
        <w:jc w:val="center"/>
        <w:rPr>
          <w:rFonts w:hint="eastAsia" w:ascii="宋体" w:hAnsi="宋体" w:eastAsia="宋体"/>
          <w:b/>
          <w:sz w:val="24"/>
          <w:szCs w:val="24"/>
        </w:rPr>
      </w:pPr>
    </w:p>
    <w:p w14:paraId="0DD79C8E"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第一章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</w:rPr>
        <w:t>优秀传统文化融入教学总则</w:t>
      </w:r>
    </w:p>
    <w:p w14:paraId="7E2A07D6">
      <w:pPr>
        <w:jc w:val="center"/>
        <w:rPr>
          <w:b/>
        </w:rPr>
      </w:pPr>
    </w:p>
    <w:p w14:paraId="6742C6D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第一条</w:t>
      </w:r>
      <w:r>
        <w:rPr>
          <w:rFonts w:hint="eastAsia" w:ascii="宋体" w:hAnsi="宋体" w:eastAsia="宋体"/>
          <w:sz w:val="24"/>
          <w:szCs w:val="24"/>
        </w:rPr>
        <w:t xml:space="preserve"> 为深入贯彻落实国家关于弘扬中华优秀传统文化的战略部署，推动美术学院教学与中华优秀传统文化的深度融合，提升学生的文化素养与创新能力，特制定本办法。</w:t>
      </w:r>
    </w:p>
    <w:p w14:paraId="11B6084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</w:p>
    <w:p w14:paraId="5A0B253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第二条 </w:t>
      </w:r>
      <w:r>
        <w:rPr>
          <w:rFonts w:hint="eastAsia" w:ascii="宋体" w:hAnsi="宋体" w:eastAsia="宋体"/>
          <w:sz w:val="24"/>
          <w:szCs w:val="24"/>
        </w:rPr>
        <w:t xml:space="preserve">本制度适用于美术学院美术学、设计学等专业的教学实践，涵盖课程设置、教学实施、评价方式及资源保障等环节。  </w:t>
      </w:r>
    </w:p>
    <w:p w14:paraId="6927DF3D">
      <w:pPr>
        <w:rPr>
          <w:rFonts w:ascii="宋体" w:hAnsi="宋体" w:eastAsia="宋体"/>
          <w:sz w:val="24"/>
          <w:szCs w:val="24"/>
        </w:rPr>
      </w:pPr>
    </w:p>
    <w:p w14:paraId="2E0F8E9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第三条</w:t>
      </w:r>
      <w:r>
        <w:rPr>
          <w:rFonts w:hint="eastAsia" w:ascii="宋体" w:hAnsi="宋体" w:eastAsia="宋体"/>
          <w:sz w:val="24"/>
          <w:szCs w:val="24"/>
        </w:rPr>
        <w:t xml:space="preserve"> 通过系统性融入传统文化元素，培养学生对中华文化的认同感、传承意识及创新转化能力，构建具有文化特色的艺术教育体系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以美育形式增强党建、思政育人的力度和实效性</w:t>
      </w:r>
      <w:r>
        <w:rPr>
          <w:rFonts w:hint="eastAsia" w:ascii="宋体" w:hAnsi="宋体" w:eastAsia="宋体"/>
          <w:sz w:val="24"/>
          <w:szCs w:val="24"/>
        </w:rPr>
        <w:t xml:space="preserve">。  </w:t>
      </w:r>
    </w:p>
    <w:p w14:paraId="3F673FF5">
      <w:pPr>
        <w:rPr>
          <w:rFonts w:ascii="宋体" w:hAnsi="宋体" w:eastAsia="宋体"/>
          <w:sz w:val="24"/>
          <w:szCs w:val="24"/>
        </w:rPr>
      </w:pPr>
    </w:p>
    <w:p w14:paraId="2B07994A">
      <w:pPr>
        <w:jc w:val="center"/>
        <w:rPr>
          <w:rFonts w:hint="default" w:ascii="宋体" w:hAnsi="宋体" w:eastAsia="宋体"/>
          <w:b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第二章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优秀传统文化</w:t>
      </w:r>
      <w:r>
        <w:rPr>
          <w:rFonts w:hint="eastAsia" w:ascii="宋体" w:hAnsi="宋体" w:eastAsia="宋体"/>
          <w:b/>
          <w:sz w:val="24"/>
          <w:szCs w:val="24"/>
        </w:rPr>
        <w:t>融入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教学办法实施</w:t>
      </w:r>
    </w:p>
    <w:p w14:paraId="184A4B01">
      <w:pPr>
        <w:ind w:firstLine="2891" w:firstLineChars="1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第一节 美术学专业 </w:t>
      </w:r>
    </w:p>
    <w:p w14:paraId="664ECCEC">
      <w:pPr>
        <w:rPr>
          <w:rFonts w:ascii="宋体" w:hAnsi="宋体" w:eastAsia="宋体"/>
          <w:b/>
          <w:sz w:val="24"/>
          <w:szCs w:val="24"/>
        </w:rPr>
      </w:pPr>
    </w:p>
    <w:p w14:paraId="2F44928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第四条</w:t>
      </w:r>
      <w:r>
        <w:rPr>
          <w:rFonts w:hint="eastAsia" w:ascii="宋体" w:hAnsi="宋体" w:eastAsia="宋体"/>
          <w:sz w:val="24"/>
          <w:szCs w:val="24"/>
        </w:rPr>
        <w:t xml:space="preserve"> 课程体系优化：  </w:t>
      </w:r>
    </w:p>
    <w:p w14:paraId="2166513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增设中国传统艺术概论方面的选修课程，涵盖书法、国画、民间美术（如年画、剪纸、泥塑）等内容。  </w:t>
      </w:r>
    </w:p>
    <w:p w14:paraId="23F64DE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在绘画、写生等核心课程中设置“传统技法研习”模块，如工笔重彩、水墨写意、传统造像技艺等。  </w:t>
      </w:r>
    </w:p>
    <w:p w14:paraId="511BFCA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3. 开设地域文化专题研究方向的选修课，组织学生实地考察古村落、石窟艺术等文化遗产。  </w:t>
      </w:r>
    </w:p>
    <w:p w14:paraId="43E70095">
      <w:pPr>
        <w:rPr>
          <w:rFonts w:ascii="宋体" w:hAnsi="宋体" w:eastAsia="宋体"/>
          <w:sz w:val="24"/>
          <w:szCs w:val="24"/>
        </w:rPr>
      </w:pPr>
    </w:p>
    <w:p w14:paraId="501A8C4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第五条</w:t>
      </w:r>
      <w:r>
        <w:rPr>
          <w:rFonts w:hint="eastAsia" w:ascii="宋体" w:hAnsi="宋体" w:eastAsia="宋体"/>
          <w:sz w:val="24"/>
          <w:szCs w:val="24"/>
        </w:rPr>
        <w:t xml:space="preserve"> 实践教学要求：  </w:t>
      </w:r>
    </w:p>
    <w:p w14:paraId="7BC4E51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每学期安排至少1次“传统艺术工作坊”，邀请非遗传承人示范教学（如剪纸、年画制作、篆刻、印花布制作等）。  </w:t>
      </w:r>
    </w:p>
    <w:p w14:paraId="448DF82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毕业创作需包含20%以上传统文化元素，鼓励对经典题材进行现代性诠释。  </w:t>
      </w:r>
    </w:p>
    <w:p w14:paraId="517DF9A8">
      <w:pPr>
        <w:rPr>
          <w:rFonts w:ascii="宋体" w:hAnsi="宋体" w:eastAsia="宋体"/>
          <w:sz w:val="24"/>
          <w:szCs w:val="24"/>
        </w:rPr>
      </w:pPr>
    </w:p>
    <w:p w14:paraId="4CBEB484">
      <w:pPr>
        <w:rPr>
          <w:rFonts w:ascii="宋体" w:hAnsi="宋体" w:eastAsia="宋体"/>
          <w:sz w:val="24"/>
          <w:szCs w:val="24"/>
        </w:rPr>
      </w:pPr>
    </w:p>
    <w:p w14:paraId="22B73C9F">
      <w:pPr>
        <w:ind w:firstLine="2891" w:firstLineChars="1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第二节 设计学专业</w:t>
      </w:r>
    </w:p>
    <w:p w14:paraId="3651B049">
      <w:pPr>
        <w:rPr>
          <w:rFonts w:ascii="宋体" w:hAnsi="宋体" w:eastAsia="宋体"/>
          <w:b/>
          <w:sz w:val="24"/>
          <w:szCs w:val="24"/>
        </w:rPr>
      </w:pPr>
    </w:p>
    <w:p w14:paraId="3E8EC3E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第六条</w:t>
      </w:r>
      <w:r>
        <w:rPr>
          <w:rFonts w:hint="eastAsia" w:ascii="宋体" w:hAnsi="宋体" w:eastAsia="宋体"/>
          <w:sz w:val="24"/>
          <w:szCs w:val="24"/>
        </w:rPr>
        <w:t xml:space="preserve">  课程内容创新：  </w:t>
      </w:r>
    </w:p>
    <w:p w14:paraId="6AD2C3E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在视觉传达、环境设计等课程中融入传统纹样（如云纹、回纹）、传统色彩体系（如敦煌色、宫廷色谱）研究。  </w:t>
      </w:r>
    </w:p>
    <w:p w14:paraId="708D106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开设传统造物思想与现代设计的关系等课程，解析传统家具、器物形制中的文化逻辑。  </w:t>
      </w:r>
    </w:p>
    <w:p w14:paraId="02FC0991">
      <w:pPr>
        <w:rPr>
          <w:rFonts w:ascii="宋体" w:hAnsi="宋体" w:eastAsia="宋体"/>
          <w:sz w:val="24"/>
          <w:szCs w:val="24"/>
        </w:rPr>
      </w:pPr>
    </w:p>
    <w:p w14:paraId="263F3B9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第七条</w:t>
      </w:r>
      <w:r>
        <w:rPr>
          <w:rFonts w:hint="eastAsia" w:ascii="宋体" w:hAnsi="宋体" w:eastAsia="宋体"/>
          <w:sz w:val="24"/>
          <w:szCs w:val="24"/>
        </w:rPr>
        <w:t xml:space="preserve">  项目制教学：  </w:t>
      </w:r>
    </w:p>
    <w:p w14:paraId="088DA38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校企合作项目需结合传统文化主题，如“非遗品牌活化设计”“传统节庆视觉系统开发”。  </w:t>
      </w:r>
    </w:p>
    <w:p w14:paraId="36078B0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鼓励学生参与传统文化IP设计竞赛，成果纳入课程学分认定。  </w:t>
      </w:r>
    </w:p>
    <w:p w14:paraId="5A5FFF8F">
      <w:pPr>
        <w:rPr>
          <w:rFonts w:ascii="宋体" w:hAnsi="宋体" w:eastAsia="宋体"/>
          <w:sz w:val="24"/>
          <w:szCs w:val="24"/>
        </w:rPr>
      </w:pPr>
    </w:p>
    <w:p w14:paraId="05FFDEBB"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第三章 评价方式改革</w:t>
      </w:r>
    </w:p>
    <w:p w14:paraId="47E6C54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第八条</w:t>
      </w:r>
      <w:r>
        <w:rPr>
          <w:rFonts w:hint="eastAsia" w:ascii="宋体" w:hAnsi="宋体" w:eastAsia="宋体"/>
          <w:sz w:val="24"/>
          <w:szCs w:val="24"/>
        </w:rPr>
        <w:t xml:space="preserve">  过程性评价：  </w:t>
      </w:r>
    </w:p>
    <w:p w14:paraId="18A7819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增设“文化理解力”评分维度（占比30%），考核学生对传统艺术符号、哲学内涵的解读能力。  </w:t>
      </w:r>
    </w:p>
    <w:p w14:paraId="5A9A6A6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实践课程中，教师需对学生的传统技法掌握度、文化元素应用合理性进行动态记录。  </w:t>
      </w:r>
    </w:p>
    <w:p w14:paraId="655185F7">
      <w:pPr>
        <w:rPr>
          <w:rFonts w:ascii="宋体" w:hAnsi="宋体" w:eastAsia="宋体"/>
          <w:sz w:val="24"/>
          <w:szCs w:val="24"/>
        </w:rPr>
      </w:pPr>
    </w:p>
    <w:p w14:paraId="0A25E56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第九条</w:t>
      </w:r>
      <w:r>
        <w:rPr>
          <w:rFonts w:hint="eastAsia" w:ascii="宋体" w:hAnsi="宋体" w:eastAsia="宋体"/>
          <w:sz w:val="24"/>
          <w:szCs w:val="24"/>
        </w:rPr>
        <w:t xml:space="preserve">  成果评价标准：  </w:t>
      </w:r>
    </w:p>
    <w:p w14:paraId="016A0FAD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作品评分标准中，“文化传承性”与“创新性”各占20%，重点评估传统与现代的融合深度。 </w:t>
      </w:r>
    </w:p>
    <w:p w14:paraId="63769B08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以传统文化提升的课程思政是评价的重要内容，根据课程性质拓展专业思政的内容和方式。</w:t>
      </w:r>
    </w:p>
    <w:p w14:paraId="585A295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 xml:space="preserve">. 毕业答辩需提交《传统文化应用分析报告》，阐述创作中的文化来源与转化逻辑。  </w:t>
      </w:r>
    </w:p>
    <w:p w14:paraId="3985B27A">
      <w:pPr>
        <w:rPr>
          <w:rFonts w:ascii="宋体" w:hAnsi="宋体" w:eastAsia="宋体"/>
          <w:sz w:val="24"/>
          <w:szCs w:val="24"/>
        </w:rPr>
      </w:pPr>
    </w:p>
    <w:p w14:paraId="6394B11A"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第四章 保障机制</w:t>
      </w:r>
    </w:p>
    <w:p w14:paraId="5EAC2583">
      <w:pPr>
        <w:jc w:val="center"/>
        <w:rPr>
          <w:rFonts w:ascii="宋体" w:hAnsi="宋体" w:eastAsia="宋体"/>
          <w:b/>
          <w:sz w:val="24"/>
          <w:szCs w:val="24"/>
        </w:rPr>
      </w:pPr>
    </w:p>
    <w:p w14:paraId="6EF75CB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第十条</w:t>
      </w:r>
      <w:r>
        <w:rPr>
          <w:rFonts w:hint="eastAsia" w:ascii="宋体" w:hAnsi="宋体" w:eastAsia="宋体"/>
          <w:sz w:val="24"/>
          <w:szCs w:val="24"/>
        </w:rPr>
        <w:t xml:space="preserve">  师资建设：  </w:t>
      </w:r>
    </w:p>
    <w:p w14:paraId="20F1416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定期举办“传统文化教学研修班”，选派教师赴潍坊市博物馆、青州博物馆、潍坊市民俗博物馆等机构学习和挂职锻炼。  </w:t>
      </w:r>
    </w:p>
    <w:p w14:paraId="1685C94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聘请民间工艺大师、非遗传承人担任客座教授，组建“双师型”教学团队。  </w:t>
      </w:r>
    </w:p>
    <w:p w14:paraId="0566AE4A">
      <w:pPr>
        <w:rPr>
          <w:rFonts w:ascii="宋体" w:hAnsi="宋体" w:eastAsia="宋体"/>
          <w:sz w:val="24"/>
          <w:szCs w:val="24"/>
        </w:rPr>
      </w:pPr>
    </w:p>
    <w:p w14:paraId="18EA6D8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第十一条</w:t>
      </w:r>
      <w:r>
        <w:rPr>
          <w:rFonts w:hint="eastAsia" w:ascii="宋体" w:hAnsi="宋体" w:eastAsia="宋体"/>
          <w:sz w:val="24"/>
          <w:szCs w:val="24"/>
        </w:rPr>
        <w:t xml:space="preserve">  资源支持：  </w:t>
      </w:r>
    </w:p>
    <w:p w14:paraId="01C6F44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建立“传统文化数字资源库”，收录高清传统艺术作品、工艺纪录片等教学素材。  </w:t>
      </w:r>
    </w:p>
    <w:p w14:paraId="2AFD73D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与地方文化馆、博物馆共建实践基地，保障实地教学资源。  </w:t>
      </w:r>
    </w:p>
    <w:p w14:paraId="3F2B5242">
      <w:pPr>
        <w:rPr>
          <w:rFonts w:ascii="宋体" w:hAnsi="宋体" w:eastAsia="宋体"/>
          <w:sz w:val="24"/>
          <w:szCs w:val="24"/>
        </w:rPr>
      </w:pPr>
    </w:p>
    <w:p w14:paraId="284C19C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第十二条</w:t>
      </w:r>
      <w:r>
        <w:rPr>
          <w:rFonts w:hint="eastAsia" w:ascii="宋体" w:hAnsi="宋体" w:eastAsia="宋体"/>
          <w:sz w:val="24"/>
          <w:szCs w:val="24"/>
        </w:rPr>
        <w:t xml:space="preserve">  激励机制：  </w:t>
      </w:r>
    </w:p>
    <w:p w14:paraId="671C8A8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1. 设立“传统文化创新奖学金”，表彰在课程、竞赛中表现优异的学生。  </w:t>
      </w:r>
    </w:p>
    <w:p w14:paraId="6330C41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2. 教师相关教研成果纳入职称评聘加分项。  </w:t>
      </w:r>
    </w:p>
    <w:p w14:paraId="7617989B">
      <w:pPr>
        <w:rPr>
          <w:rFonts w:ascii="宋体" w:hAnsi="宋体" w:eastAsia="宋体"/>
          <w:sz w:val="24"/>
          <w:szCs w:val="24"/>
        </w:rPr>
      </w:pPr>
    </w:p>
    <w:p w14:paraId="3FC5E325"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第五章 附则</w:t>
      </w:r>
    </w:p>
    <w:p w14:paraId="24DA817A">
      <w:pPr>
        <w:jc w:val="center"/>
        <w:rPr>
          <w:rFonts w:ascii="宋体" w:hAnsi="宋体" w:eastAsia="宋体"/>
          <w:b/>
          <w:sz w:val="24"/>
          <w:szCs w:val="24"/>
        </w:rPr>
      </w:pPr>
    </w:p>
    <w:p w14:paraId="1474FB9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第十三条</w:t>
      </w:r>
      <w:r>
        <w:rPr>
          <w:rFonts w:hint="eastAsia" w:ascii="宋体" w:hAnsi="宋体" w:eastAsia="宋体"/>
          <w:sz w:val="24"/>
          <w:szCs w:val="24"/>
        </w:rPr>
        <w:t xml:space="preserve">  本办法自2013年9月1日起施行，由美术学院学术委员会负责解释与修订。  </w:t>
      </w:r>
    </w:p>
    <w:p w14:paraId="1FF2FAFC">
      <w:pPr>
        <w:rPr>
          <w:rFonts w:ascii="宋体" w:hAnsi="宋体" w:eastAsia="宋体"/>
          <w:b/>
          <w:sz w:val="24"/>
          <w:szCs w:val="24"/>
        </w:rPr>
      </w:pPr>
    </w:p>
    <w:p w14:paraId="6D3B4B4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第十四条</w:t>
      </w:r>
      <w:r>
        <w:rPr>
          <w:rFonts w:hint="eastAsia" w:ascii="宋体" w:hAnsi="宋体" w:eastAsia="宋体"/>
          <w:sz w:val="24"/>
          <w:szCs w:val="24"/>
        </w:rPr>
        <w:t xml:space="preserve">  各专业需根据本办法制定实施细则，报学院备案后执行。  </w:t>
      </w:r>
    </w:p>
    <w:p w14:paraId="5F4DB1EA">
      <w:pPr>
        <w:rPr>
          <w:rFonts w:ascii="宋体" w:hAnsi="宋体" w:eastAsia="宋体"/>
          <w:sz w:val="24"/>
          <w:szCs w:val="24"/>
        </w:rPr>
      </w:pPr>
    </w:p>
    <w:p w14:paraId="763CB61C">
      <w:pPr>
        <w:ind w:firstLine="6240" w:firstLineChars="26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潍坊学院</w:t>
      </w:r>
      <w:r>
        <w:rPr>
          <w:rFonts w:hint="eastAsia" w:ascii="宋体" w:hAnsi="宋体" w:eastAsia="宋体"/>
          <w:sz w:val="24"/>
          <w:szCs w:val="24"/>
        </w:rPr>
        <w:t xml:space="preserve">美术学院 </w:t>
      </w:r>
    </w:p>
    <w:p w14:paraId="66D9C45B">
      <w:pPr>
        <w:ind w:firstLine="6840" w:firstLineChars="28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2013年8月</w:t>
      </w:r>
    </w:p>
    <w:p w14:paraId="53796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0CC"/>
    <w:rsid w:val="00021E06"/>
    <w:rsid w:val="000327BA"/>
    <w:rsid w:val="0005002E"/>
    <w:rsid w:val="00062264"/>
    <w:rsid w:val="000E2A22"/>
    <w:rsid w:val="00102D54"/>
    <w:rsid w:val="00112F8E"/>
    <w:rsid w:val="00126822"/>
    <w:rsid w:val="00126C2E"/>
    <w:rsid w:val="001302CD"/>
    <w:rsid w:val="00167D46"/>
    <w:rsid w:val="0017058E"/>
    <w:rsid w:val="001A2856"/>
    <w:rsid w:val="001C72D1"/>
    <w:rsid w:val="001D2F04"/>
    <w:rsid w:val="001D5622"/>
    <w:rsid w:val="00204CC6"/>
    <w:rsid w:val="0022337C"/>
    <w:rsid w:val="002B53DB"/>
    <w:rsid w:val="002C20B3"/>
    <w:rsid w:val="002C70CC"/>
    <w:rsid w:val="002E0208"/>
    <w:rsid w:val="003204D8"/>
    <w:rsid w:val="00327206"/>
    <w:rsid w:val="003305D7"/>
    <w:rsid w:val="003347D9"/>
    <w:rsid w:val="00364A93"/>
    <w:rsid w:val="0038433A"/>
    <w:rsid w:val="003905C8"/>
    <w:rsid w:val="00402DD1"/>
    <w:rsid w:val="00422202"/>
    <w:rsid w:val="004322B6"/>
    <w:rsid w:val="00441D84"/>
    <w:rsid w:val="004518C2"/>
    <w:rsid w:val="0046001E"/>
    <w:rsid w:val="00477DA8"/>
    <w:rsid w:val="00490F86"/>
    <w:rsid w:val="004A15DC"/>
    <w:rsid w:val="004C3651"/>
    <w:rsid w:val="004E3EE8"/>
    <w:rsid w:val="004F485D"/>
    <w:rsid w:val="005041ED"/>
    <w:rsid w:val="0051531A"/>
    <w:rsid w:val="00517C9F"/>
    <w:rsid w:val="00543E1F"/>
    <w:rsid w:val="00565341"/>
    <w:rsid w:val="00576362"/>
    <w:rsid w:val="005A54C4"/>
    <w:rsid w:val="005D2CE2"/>
    <w:rsid w:val="005E1440"/>
    <w:rsid w:val="005F34FF"/>
    <w:rsid w:val="00604B3B"/>
    <w:rsid w:val="00607849"/>
    <w:rsid w:val="006079EF"/>
    <w:rsid w:val="00635036"/>
    <w:rsid w:val="006445E7"/>
    <w:rsid w:val="00666BE3"/>
    <w:rsid w:val="006732C6"/>
    <w:rsid w:val="006A37B0"/>
    <w:rsid w:val="006B0A81"/>
    <w:rsid w:val="00710AF8"/>
    <w:rsid w:val="007229DD"/>
    <w:rsid w:val="0072521C"/>
    <w:rsid w:val="007551F7"/>
    <w:rsid w:val="00791C41"/>
    <w:rsid w:val="00791E6E"/>
    <w:rsid w:val="00835495"/>
    <w:rsid w:val="00850BBD"/>
    <w:rsid w:val="008750D7"/>
    <w:rsid w:val="00894E37"/>
    <w:rsid w:val="008A37EE"/>
    <w:rsid w:val="008C4986"/>
    <w:rsid w:val="008F1ADB"/>
    <w:rsid w:val="00916F5E"/>
    <w:rsid w:val="009246B3"/>
    <w:rsid w:val="00926A03"/>
    <w:rsid w:val="009C38E4"/>
    <w:rsid w:val="00A4061F"/>
    <w:rsid w:val="00A449A5"/>
    <w:rsid w:val="00A5067D"/>
    <w:rsid w:val="00A5219B"/>
    <w:rsid w:val="00A775DD"/>
    <w:rsid w:val="00A87FB8"/>
    <w:rsid w:val="00AB0091"/>
    <w:rsid w:val="00AC1ACD"/>
    <w:rsid w:val="00AC32B5"/>
    <w:rsid w:val="00AD6EB0"/>
    <w:rsid w:val="00AF03A6"/>
    <w:rsid w:val="00B0004A"/>
    <w:rsid w:val="00B00100"/>
    <w:rsid w:val="00B04D12"/>
    <w:rsid w:val="00B212B1"/>
    <w:rsid w:val="00B474DC"/>
    <w:rsid w:val="00B5064C"/>
    <w:rsid w:val="00B80730"/>
    <w:rsid w:val="00B85114"/>
    <w:rsid w:val="00B9410D"/>
    <w:rsid w:val="00BB330A"/>
    <w:rsid w:val="00BD5ECF"/>
    <w:rsid w:val="00BE0446"/>
    <w:rsid w:val="00BE73D3"/>
    <w:rsid w:val="00C6227C"/>
    <w:rsid w:val="00CA7D76"/>
    <w:rsid w:val="00CE1378"/>
    <w:rsid w:val="00CF557C"/>
    <w:rsid w:val="00D230E5"/>
    <w:rsid w:val="00D66E35"/>
    <w:rsid w:val="00D73B5D"/>
    <w:rsid w:val="00D76E12"/>
    <w:rsid w:val="00DA1D70"/>
    <w:rsid w:val="00DE2755"/>
    <w:rsid w:val="00DF020B"/>
    <w:rsid w:val="00DF2358"/>
    <w:rsid w:val="00E15C71"/>
    <w:rsid w:val="00E25B33"/>
    <w:rsid w:val="00E52F0D"/>
    <w:rsid w:val="00E57138"/>
    <w:rsid w:val="00E86B22"/>
    <w:rsid w:val="00ED5446"/>
    <w:rsid w:val="00EE1B98"/>
    <w:rsid w:val="00F34E5A"/>
    <w:rsid w:val="00F73D93"/>
    <w:rsid w:val="00F815CB"/>
    <w:rsid w:val="46A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1158</Words>
  <Characters>1193</Characters>
  <Lines>9</Lines>
  <Paragraphs>2</Paragraphs>
  <TotalTime>13</TotalTime>
  <ScaleCrop>false</ScaleCrop>
  <LinksUpToDate>false</LinksUpToDate>
  <CharactersWithSpaces>1310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2025-03-31T12:59:00Z</dcterms:created>
  <dc:creator>DELL</dc:creator>
  <cp:lastModifiedBy>王发富</cp:lastModifiedBy>
  <dcterms:modified xsi:type="dcterms:W3CDTF">2025-04-07T09:31:07Z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eyJoZGlkIjoiMWQwZGRkZjYxNzhhOWUwNzdmMmFjMzY0NGQyOWQ5MmIifQ==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589EC13762D74325880B4DD61788DD4E_12</vt:lpwstr>
  </property>
</Properties>
</file>