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Theme="majorEastAsia" w:hAnsiTheme="majorEastAsia" w:eastAsiaTheme="majorEastAsia" w:cstheme="majorEastAsia"/>
          <w:b/>
          <w:sz w:val="44"/>
          <w:szCs w:val="44"/>
        </w:rPr>
      </w:pPr>
      <w:r>
        <w:rPr>
          <w:rFonts w:hint="eastAsia" w:asciiTheme="majorEastAsia" w:hAnsiTheme="majorEastAsia" w:eastAsiaTheme="majorEastAsia" w:cstheme="majorEastAsia"/>
          <w:b/>
          <w:sz w:val="44"/>
          <w:szCs w:val="44"/>
        </w:rPr>
        <w:t>美在民间——中国民间美术</w:t>
      </w:r>
    </w:p>
    <w:p>
      <w:pPr>
        <w:jc w:val="center"/>
        <w:rPr>
          <w:rFonts w:ascii="Times New Roman" w:hAnsi="Times New Roman" w:cs="Times New Roman"/>
          <w:b/>
          <w:sz w:val="32"/>
        </w:rPr>
      </w:pPr>
    </w:p>
    <w:p>
      <w:pPr>
        <w:shd w:val="clear" w:color="000000" w:fill="auto"/>
        <w:spacing w:line="440" w:lineRule="atLeast"/>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sz w:val="28"/>
          <w:szCs w:val="28"/>
        </w:rPr>
        <w:t>【教学目标】</w:t>
      </w:r>
    </w:p>
    <w:p>
      <w:pPr>
        <w:pStyle w:val="10"/>
        <w:shd w:val="clear" w:color="000000" w:fill="auto"/>
        <w:spacing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掌握民间美术的概念，了解丰富多彩的中国民间美术品类、艺术特征以及民间美术与民俗的关系。培养学生的图像识读的核心素养。</w:t>
      </w:r>
    </w:p>
    <w:p>
      <w:pPr>
        <w:pStyle w:val="10"/>
        <w:shd w:val="clear" w:color="000000" w:fill="auto"/>
        <w:spacing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能够对中国民间美术作品进行判断评价，表达自己的感受和观点，在教学互动活动中，培养学生的审美判断、美术表现及创意实践方面的核心素养。</w:t>
      </w:r>
    </w:p>
    <w:p>
      <w:pPr>
        <w:pStyle w:val="10"/>
        <w:shd w:val="clear" w:color="000000" w:fill="auto"/>
        <w:spacing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理解民间美术在传统文化中的重要地位，弘扬民间美术的精华，培养对民间美术的情感，增强民族自豪感与文化自信。</w:t>
      </w:r>
    </w:p>
    <w:p>
      <w:pPr>
        <w:shd w:val="clear" w:color="000000" w:fill="auto"/>
        <w:spacing w:line="440" w:lineRule="atLeast"/>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【教学思路】</w:t>
      </w:r>
    </w:p>
    <w:p>
      <w:pPr>
        <w:pStyle w:val="10"/>
        <w:shd w:val="clear" w:color="000000" w:fill="auto"/>
        <w:spacing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课围绕基本问题“谁创作了民间美术？它有怎样的文化内涵、精神价值和艺术形式？”展开教学，以“大众的艺术”“生活化的艺术”“民俗活动的有机组成部分”“民间信仰的造型载体”四个部分展开，以情境导入课题，带领学生厘清民间美术的基本概念及主要品类，按照预设的问题，分组探究学习，分析有代表性的美术作品，探究民间美术与劳动人民生活、民俗活动以及民间信仰的关系，提升学生的图像识读、审美判断、美术表现、文化理解等方面的核心素养。</w:t>
      </w:r>
    </w:p>
    <w:p>
      <w:pPr>
        <w:shd w:val="clear" w:color="000000" w:fill="auto"/>
        <w:spacing w:line="440" w:lineRule="atLeast"/>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【教学重难点】</w:t>
      </w:r>
    </w:p>
    <w:p>
      <w:pPr>
        <w:pStyle w:val="10"/>
        <w:shd w:val="clear" w:color="000000" w:fill="auto"/>
        <w:spacing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重点：能够认识到民间美术与劳动人民的生活、民俗活动之间的重要关系，准确把握美术的文化内涵。正确理解民间美术的独特精神价值。</w:t>
      </w:r>
    </w:p>
    <w:p>
      <w:pPr>
        <w:pStyle w:val="27"/>
        <w:shd w:val="clear" w:color="000000" w:fill="auto"/>
        <w:spacing w:before="0" w:after="0" w:line="440" w:lineRule="atLeast"/>
        <w:ind w:firstLine="560" w:firstLineChars="200"/>
        <w:jc w:val="both"/>
        <w:rPr>
          <w:rFonts w:hint="eastAsia" w:asciiTheme="minorEastAsia" w:hAnsiTheme="minorEastAsia" w:eastAsiaTheme="minorEastAsia" w:cstheme="minorEastAsia"/>
          <w:spacing w:val="0"/>
          <w:sz w:val="28"/>
          <w:szCs w:val="28"/>
        </w:rPr>
      </w:pPr>
      <w:r>
        <w:rPr>
          <w:rFonts w:hint="eastAsia" w:asciiTheme="minorEastAsia" w:hAnsiTheme="minorEastAsia" w:eastAsiaTheme="minorEastAsia" w:cstheme="minorEastAsia"/>
          <w:spacing w:val="0"/>
          <w:sz w:val="28"/>
          <w:szCs w:val="28"/>
        </w:rPr>
        <w:t>难点：深刻理解中国传统工艺美术的造型、装饰遵循适用原则。</w:t>
      </w:r>
    </w:p>
    <w:p>
      <w:pPr>
        <w:pStyle w:val="10"/>
        <w:shd w:val="clear" w:color="000000" w:fill="auto"/>
        <w:spacing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解决措施：依据本课内容，以实例展示，采用创设情境、启发提问、分组探究等方法，调动学生的积极性和自觉性，由感性认识上升到理性认知。通过视频、图片欣赏，实物观察和触摸，激发学生兴趣，优化课堂教学，提高课堂效率。鼓励学生寻找日常生活中的民间美术作品，观察并分析它们的特点，及与生活风俗、民间信仰的关系，展开课堂交流，逐步解决教学重点，突破教学难点。</w:t>
      </w:r>
    </w:p>
    <w:p>
      <w:pPr>
        <w:pStyle w:val="44"/>
        <w:shd w:val="clear" w:color="000000" w:fill="auto"/>
        <w:tabs>
          <w:tab w:val="left" w:pos="1808"/>
        </w:tabs>
        <w:spacing w:before="0" w:line="440" w:lineRule="atLeast"/>
        <w:ind w:firstLine="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b/>
          <w:sz w:val="28"/>
          <w:szCs w:val="28"/>
        </w:rPr>
        <w:t>【教学过程】</w:t>
      </w:r>
    </w:p>
    <w:tbl>
      <w:tblPr>
        <w:tblStyle w:val="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1"/>
        <w:gridCol w:w="5192"/>
        <w:gridCol w:w="1595"/>
        <w:gridCol w:w="1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pct"/>
          </w:tcPr>
          <w:p>
            <w:pPr>
              <w:shd w:val="clear" w:color="000000" w:fill="auto"/>
              <w:spacing w:line="440" w:lineRule="atLeast"/>
              <w:jc w:val="center"/>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教学环节</w:t>
            </w:r>
          </w:p>
        </w:tc>
        <w:tc>
          <w:tcPr>
            <w:tcW w:w="2604" w:type="pct"/>
          </w:tcPr>
          <w:p>
            <w:pPr>
              <w:shd w:val="clear" w:color="000000" w:fill="auto"/>
              <w:spacing w:line="440" w:lineRule="atLeast"/>
              <w:jc w:val="center"/>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教师活动</w:t>
            </w:r>
          </w:p>
        </w:tc>
        <w:tc>
          <w:tcPr>
            <w:tcW w:w="800" w:type="pct"/>
          </w:tcPr>
          <w:p>
            <w:pPr>
              <w:shd w:val="clear" w:color="000000" w:fill="auto"/>
              <w:spacing w:line="440" w:lineRule="atLeast"/>
              <w:jc w:val="center"/>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学生活动</w:t>
            </w:r>
          </w:p>
        </w:tc>
        <w:tc>
          <w:tcPr>
            <w:tcW w:w="928" w:type="pct"/>
          </w:tcPr>
          <w:p>
            <w:pPr>
              <w:shd w:val="clear" w:color="000000" w:fill="auto"/>
              <w:spacing w:line="440" w:lineRule="atLeast"/>
              <w:jc w:val="center"/>
              <w:rPr>
                <w:rFonts w:hint="eastAsia" w:asciiTheme="minorEastAsia" w:hAnsiTheme="minorEastAsia" w:eastAsiaTheme="minorEastAsia" w:cstheme="minorEastAsia"/>
                <w:b/>
                <w:sz w:val="28"/>
                <w:szCs w:val="28"/>
              </w:rPr>
            </w:pPr>
            <w:r>
              <w:rPr>
                <w:rFonts w:hint="eastAsia" w:asciiTheme="minorEastAsia" w:hAnsiTheme="minorEastAsia" w:eastAsiaTheme="minorEastAsia" w:cstheme="minorEastAsia"/>
                <w:b/>
                <w:sz w:val="28"/>
                <w:szCs w:val="28"/>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68" w:type="pct"/>
          </w:tcPr>
          <w:p>
            <w:pPr>
              <w:shd w:val="clear" w:color="000000" w:fill="auto"/>
              <w:spacing w:line="440" w:lineRule="atLeast"/>
              <w:rPr>
                <w:rStyle w:val="34"/>
                <w:rFonts w:hint="eastAsia" w:asciiTheme="minorEastAsia" w:hAnsiTheme="minorEastAsia" w:eastAsiaTheme="minorEastAsia" w:cstheme="minorEastAsia"/>
                <w:sz w:val="28"/>
                <w:szCs w:val="28"/>
              </w:rPr>
            </w:pPr>
            <w:r>
              <w:rPr>
                <w:rStyle w:val="34"/>
                <w:rFonts w:hint="eastAsia" w:asciiTheme="minorEastAsia" w:hAnsiTheme="minorEastAsia" w:eastAsiaTheme="minorEastAsia" w:cstheme="minorEastAsia"/>
                <w:sz w:val="28"/>
                <w:szCs w:val="28"/>
              </w:rPr>
              <w:t>教学准备</w:t>
            </w:r>
          </w:p>
        </w:tc>
        <w:tc>
          <w:tcPr>
            <w:tcW w:w="2604" w:type="pct"/>
          </w:tcPr>
          <w:p>
            <w:pPr>
              <w:pStyle w:val="10"/>
              <w:shd w:val="clear" w:color="000000" w:fill="auto"/>
              <w:spacing w:line="440" w:lineRule="atLeast"/>
              <w:ind w:firstLine="560" w:firstLineChars="200"/>
              <w:jc w:val="both"/>
              <w:rPr>
                <w:rStyle w:val="34"/>
                <w:rFonts w:hint="eastAsia" w:asciiTheme="minorEastAsia" w:hAnsiTheme="minorEastAsia" w:eastAsiaTheme="minorEastAsia" w:cstheme="minorEastAsia"/>
                <w:sz w:val="28"/>
                <w:szCs w:val="28"/>
              </w:rPr>
            </w:pPr>
            <w:r>
              <w:rPr>
                <w:rStyle w:val="34"/>
                <w:rFonts w:hint="eastAsia" w:asciiTheme="minorEastAsia" w:hAnsiTheme="minorEastAsia" w:eastAsiaTheme="minorEastAsia" w:cstheme="minorEastAsia"/>
                <w:sz w:val="28"/>
                <w:szCs w:val="28"/>
              </w:rPr>
              <w:t>根据教材内容准备与民俗活动相关的短视频、民间美术作品实物与图片若干。</w:t>
            </w:r>
          </w:p>
          <w:p>
            <w:pPr>
              <w:pStyle w:val="10"/>
              <w:shd w:val="clear" w:color="000000" w:fill="auto"/>
              <w:spacing w:line="440" w:lineRule="atLeast"/>
              <w:ind w:firstLine="560" w:firstLineChars="200"/>
              <w:jc w:val="both"/>
              <w:rPr>
                <w:rStyle w:val="34"/>
                <w:rFonts w:hint="eastAsia" w:asciiTheme="minorEastAsia" w:hAnsiTheme="minorEastAsia" w:eastAsiaTheme="minorEastAsia" w:cstheme="minorEastAsia"/>
                <w:sz w:val="28"/>
                <w:szCs w:val="28"/>
              </w:rPr>
            </w:pPr>
            <w:r>
              <w:rPr>
                <w:rStyle w:val="34"/>
                <w:rFonts w:hint="eastAsia" w:asciiTheme="minorEastAsia" w:hAnsiTheme="minorEastAsia" w:eastAsiaTheme="minorEastAsia" w:cstheme="minorEastAsia"/>
                <w:sz w:val="28"/>
                <w:szCs w:val="28"/>
              </w:rPr>
              <w:t>教室内张贴民间美术作品图片，悬挂民间美术作品实物。</w:t>
            </w:r>
          </w:p>
          <w:p>
            <w:pPr>
              <w:pStyle w:val="10"/>
              <w:shd w:val="clear" w:color="000000" w:fill="auto"/>
              <w:spacing w:line="440" w:lineRule="atLeast"/>
              <w:ind w:firstLine="560" w:firstLineChars="200"/>
              <w:jc w:val="both"/>
              <w:rPr>
                <w:rStyle w:val="34"/>
                <w:rFonts w:hint="eastAsia" w:asciiTheme="minorEastAsia" w:hAnsiTheme="minorEastAsia" w:eastAsiaTheme="minorEastAsia" w:cstheme="minorEastAsia"/>
                <w:sz w:val="28"/>
                <w:szCs w:val="28"/>
              </w:rPr>
            </w:pPr>
            <w:r>
              <w:rPr>
                <w:rStyle w:val="34"/>
                <w:rFonts w:hint="eastAsia" w:asciiTheme="minorEastAsia" w:hAnsiTheme="minorEastAsia" w:eastAsiaTheme="minorEastAsia" w:cstheme="minorEastAsia"/>
                <w:sz w:val="28"/>
                <w:szCs w:val="28"/>
              </w:rPr>
              <w:t>制作教学课件。</w:t>
            </w:r>
          </w:p>
        </w:tc>
        <w:tc>
          <w:tcPr>
            <w:tcW w:w="800" w:type="pct"/>
            <w:vAlign w:val="bottom"/>
          </w:tcPr>
          <w:p>
            <w:pPr>
              <w:pStyle w:val="10"/>
              <w:shd w:val="clear" w:color="000000" w:fill="auto"/>
              <w:spacing w:line="440" w:lineRule="atLeast"/>
              <w:ind w:firstLine="560" w:firstLineChars="200"/>
              <w:jc w:val="both"/>
              <w:rPr>
                <w:rStyle w:val="34"/>
                <w:rFonts w:hint="eastAsia" w:asciiTheme="minorEastAsia" w:hAnsiTheme="minorEastAsia" w:eastAsiaTheme="minorEastAsia" w:cstheme="minorEastAsia"/>
                <w:sz w:val="28"/>
                <w:szCs w:val="28"/>
              </w:rPr>
            </w:pPr>
            <w:r>
              <w:rPr>
                <w:rStyle w:val="34"/>
                <w:rFonts w:hint="eastAsia" w:asciiTheme="minorEastAsia" w:hAnsiTheme="minorEastAsia" w:eastAsiaTheme="minorEastAsia" w:cstheme="minorEastAsia"/>
                <w:sz w:val="28"/>
                <w:szCs w:val="28"/>
              </w:rPr>
              <w:t>预习本课学习内容。</w:t>
            </w:r>
          </w:p>
          <w:p>
            <w:pPr>
              <w:pStyle w:val="10"/>
              <w:shd w:val="clear" w:color="000000" w:fill="auto"/>
              <w:spacing w:line="440" w:lineRule="atLeast"/>
              <w:ind w:firstLine="560" w:firstLineChars="200"/>
              <w:jc w:val="both"/>
              <w:rPr>
                <w:rStyle w:val="34"/>
                <w:rFonts w:hint="eastAsia" w:asciiTheme="minorEastAsia" w:hAnsiTheme="minorEastAsia" w:eastAsiaTheme="minorEastAsia" w:cstheme="minorEastAsia"/>
                <w:sz w:val="28"/>
                <w:szCs w:val="28"/>
              </w:rPr>
            </w:pPr>
            <w:r>
              <w:rPr>
                <w:rStyle w:val="34"/>
                <w:rFonts w:hint="eastAsia" w:asciiTheme="minorEastAsia" w:hAnsiTheme="minorEastAsia" w:eastAsiaTheme="minorEastAsia" w:cstheme="minorEastAsia"/>
                <w:sz w:val="28"/>
                <w:szCs w:val="28"/>
              </w:rPr>
              <w:t>了解本地区民间美术有哪些品类。</w:t>
            </w:r>
          </w:p>
        </w:tc>
        <w:tc>
          <w:tcPr>
            <w:tcW w:w="928" w:type="pct"/>
          </w:tcPr>
          <w:p>
            <w:pPr>
              <w:pStyle w:val="10"/>
              <w:shd w:val="clear" w:color="000000" w:fill="auto"/>
              <w:spacing w:line="440" w:lineRule="atLeast"/>
              <w:ind w:firstLine="560" w:firstLineChars="200"/>
              <w:jc w:val="both"/>
              <w:rPr>
                <w:rStyle w:val="34"/>
                <w:rFonts w:hint="eastAsia" w:asciiTheme="minorEastAsia" w:hAnsiTheme="minorEastAsia" w:eastAsiaTheme="minorEastAsia" w:cstheme="minorEastAsia"/>
                <w:sz w:val="28"/>
                <w:szCs w:val="28"/>
              </w:rPr>
            </w:pPr>
            <w:r>
              <w:rPr>
                <w:rStyle w:val="34"/>
                <w:rFonts w:hint="eastAsia" w:asciiTheme="minorEastAsia" w:hAnsiTheme="minorEastAsia" w:eastAsiaTheme="minorEastAsia" w:cstheme="minorEastAsia"/>
                <w:sz w:val="28"/>
                <w:szCs w:val="28"/>
              </w:rPr>
              <w:t>充分做好学习的准备，了解当地民间美术的品类，激发学习兴趣。</w:t>
            </w:r>
          </w:p>
          <w:p>
            <w:pPr>
              <w:pStyle w:val="19"/>
              <w:shd w:val="clear" w:color="000000" w:fill="auto"/>
              <w:spacing w:after="0" w:line="440" w:lineRule="atLeast"/>
              <w:ind w:firstLine="560" w:firstLineChars="200"/>
              <w:jc w:val="both"/>
              <w:rPr>
                <w:rStyle w:val="34"/>
                <w:rFonts w:hint="eastAsia" w:asciiTheme="minorEastAsia" w:hAnsiTheme="minorEastAsia" w:eastAsiaTheme="minorEastAsia" w:cstheme="min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668" w:type="pct"/>
          </w:tcPr>
          <w:p>
            <w:pPr>
              <w:shd w:val="clear" w:color="000000" w:fill="auto"/>
              <w:spacing w:line="440" w:lineRule="atLeast"/>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导入启发</w:t>
            </w:r>
          </w:p>
        </w:tc>
        <w:tc>
          <w:tcPr>
            <w:tcW w:w="2604" w:type="pct"/>
          </w:tcPr>
          <w:p>
            <w:pPr>
              <w:pStyle w:val="52"/>
              <w:shd w:val="clear" w:color="000000" w:fill="auto"/>
              <w:spacing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创设情境，播放中国民间工艺美术大师库淑兰的剪纸短视频</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942465" cy="1685290"/>
                  <wp:effectExtent l="0" t="0" r="63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 cstate="print">
                            <a:extLst>
                              <a:ext uri="{28A0092B-C50C-407E-A947-70E740481C1C}">
                                <a14:useLocalDpi xmlns:a14="http://schemas.microsoft.com/office/drawing/2010/main" val="0"/>
                              </a:ext>
                            </a:extLst>
                          </a:blip>
                          <a:srcRect t="5059" b="5537"/>
                          <a:stretch>
                            <a:fillRect/>
                          </a:stretch>
                        </pic:blipFill>
                        <pic:spPr>
                          <a:xfrm>
                            <a:off x="0" y="0"/>
                            <a:ext cx="1943100" cy="1686119"/>
                          </a:xfrm>
                          <a:prstGeom prst="rect">
                            <a:avLst/>
                          </a:prstGeom>
                          <a:noFill/>
                          <a:ln>
                            <a:noFill/>
                          </a:ln>
                        </pic:spPr>
                      </pic:pic>
                    </a:graphicData>
                  </a:graphic>
                </wp:inline>
              </w:drawing>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提出问题：农村老大娘也能成为艺术家？她在进行什么创作？我国还有哪些民间美术？</w:t>
            </w:r>
          </w:p>
          <w:p>
            <w:pPr>
              <w:pStyle w:val="19"/>
              <w:shd w:val="clear" w:color="000000" w:fill="auto"/>
              <w:tabs>
                <w:tab w:val="left" w:pos="889"/>
              </w:tabs>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梳理总结学生的回答。</w:t>
            </w:r>
          </w:p>
          <w:p>
            <w:pPr>
              <w:pStyle w:val="19"/>
              <w:shd w:val="clear" w:color="000000" w:fill="auto"/>
              <w:spacing w:after="0" w:line="440" w:lineRule="atLeast"/>
              <w:ind w:firstLine="560" w:firstLineChars="200"/>
              <w:jc w:val="both"/>
              <w:rPr>
                <w:rStyle w:val="20"/>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提出本课基本问题：谁创作了民间美术？它有怎样的文化内涵、精神价值和艺术形式？</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并引出课题：美在民间</w:t>
            </w:r>
            <w:r>
              <w:rPr>
                <w:rStyle w:val="20"/>
                <w:rFonts w:hint="eastAsia" w:asciiTheme="minorEastAsia" w:hAnsiTheme="minorEastAsia" w:eastAsiaTheme="minorEastAsia" w:cstheme="minorEastAsia"/>
                <w:sz w:val="28"/>
                <w:szCs w:val="28"/>
                <w:lang w:bidi="en-US"/>
              </w:rPr>
              <w:t>——</w:t>
            </w:r>
            <w:r>
              <w:rPr>
                <w:rStyle w:val="20"/>
                <w:rFonts w:hint="eastAsia" w:asciiTheme="minorEastAsia" w:hAnsiTheme="minorEastAsia" w:eastAsiaTheme="minorEastAsia" w:cstheme="minorEastAsia"/>
                <w:sz w:val="28"/>
                <w:szCs w:val="28"/>
              </w:rPr>
              <w:t>中国民间美术</w:t>
            </w:r>
          </w:p>
        </w:tc>
        <w:tc>
          <w:tcPr>
            <w:tcW w:w="800" w:type="pct"/>
          </w:tcPr>
          <w:p>
            <w:pPr>
              <w:pStyle w:val="10"/>
              <w:shd w:val="clear" w:color="000000" w:fill="auto"/>
              <w:spacing w:line="440" w:lineRule="atLeast"/>
              <w:ind w:firstLine="560" w:firstLineChars="200"/>
              <w:jc w:val="both"/>
              <w:rPr>
                <w:rFonts w:hint="eastAsia" w:asciiTheme="minorEastAsia" w:hAnsiTheme="minorEastAsia" w:eastAsiaTheme="minorEastAsia" w:cstheme="minorEastAsia"/>
                <w:sz w:val="28"/>
                <w:szCs w:val="28"/>
              </w:rPr>
            </w:pPr>
            <w:r>
              <w:rPr>
                <w:rStyle w:val="34"/>
                <w:rFonts w:hint="eastAsia" w:asciiTheme="minorEastAsia" w:hAnsiTheme="minorEastAsia" w:eastAsiaTheme="minorEastAsia" w:cstheme="minorEastAsia"/>
                <w:sz w:val="28"/>
                <w:szCs w:val="28"/>
              </w:rPr>
              <w:t>观看视频，进入情境中。感受音画信息由此产生共鸣，并激发学习兴趣。</w:t>
            </w:r>
          </w:p>
          <w:p>
            <w:pPr>
              <w:pStyle w:val="10"/>
              <w:shd w:val="clear" w:color="000000" w:fill="auto"/>
              <w:spacing w:line="440" w:lineRule="atLeast"/>
              <w:ind w:firstLine="560" w:firstLineChars="200"/>
              <w:jc w:val="both"/>
              <w:rPr>
                <w:rFonts w:hint="eastAsia" w:asciiTheme="minorEastAsia" w:hAnsiTheme="minorEastAsia" w:eastAsiaTheme="minorEastAsia" w:cstheme="minorEastAsia"/>
                <w:sz w:val="28"/>
                <w:szCs w:val="28"/>
              </w:rPr>
            </w:pPr>
            <w:r>
              <w:rPr>
                <w:rStyle w:val="34"/>
                <w:rFonts w:hint="eastAsia" w:asciiTheme="minorEastAsia" w:hAnsiTheme="minorEastAsia" w:eastAsiaTheme="minorEastAsia" w:cstheme="minorEastAsia"/>
                <w:sz w:val="28"/>
                <w:szCs w:val="28"/>
              </w:rPr>
              <w:t>思考并回答问题。</w:t>
            </w:r>
          </w:p>
          <w:p>
            <w:pPr>
              <w:pStyle w:val="10"/>
              <w:shd w:val="clear" w:color="000000" w:fill="auto"/>
              <w:spacing w:line="440" w:lineRule="atLeast"/>
              <w:ind w:firstLine="560" w:firstLineChars="200"/>
              <w:jc w:val="both"/>
              <w:rPr>
                <w:rFonts w:hint="eastAsia" w:asciiTheme="minorEastAsia" w:hAnsiTheme="minorEastAsia" w:eastAsiaTheme="minorEastAsia" w:cstheme="minorEastAsia"/>
                <w:sz w:val="28"/>
                <w:szCs w:val="28"/>
              </w:rPr>
            </w:pPr>
          </w:p>
          <w:p>
            <w:pPr>
              <w:pStyle w:val="10"/>
              <w:shd w:val="clear" w:color="000000" w:fill="auto"/>
              <w:spacing w:line="440" w:lineRule="atLeast"/>
              <w:ind w:firstLine="560" w:firstLineChars="200"/>
              <w:jc w:val="both"/>
              <w:rPr>
                <w:rFonts w:hint="eastAsia" w:asciiTheme="minorEastAsia" w:hAnsiTheme="minorEastAsia" w:eastAsiaTheme="minorEastAsia" w:cstheme="minorEastAsia"/>
                <w:sz w:val="28"/>
                <w:szCs w:val="28"/>
              </w:rPr>
            </w:pPr>
          </w:p>
          <w:p>
            <w:pPr>
              <w:pStyle w:val="10"/>
              <w:shd w:val="clear" w:color="000000" w:fill="auto"/>
              <w:spacing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倾听思考。</w:t>
            </w:r>
          </w:p>
          <w:p>
            <w:pPr>
              <w:pStyle w:val="10"/>
              <w:shd w:val="clear" w:color="000000" w:fill="auto"/>
              <w:spacing w:line="440" w:lineRule="atLeast"/>
              <w:ind w:firstLine="560" w:firstLineChars="200"/>
              <w:jc w:val="both"/>
              <w:rPr>
                <w:rFonts w:hint="eastAsia" w:asciiTheme="minorEastAsia" w:hAnsiTheme="minorEastAsia" w:eastAsiaTheme="minorEastAsia" w:cstheme="minorEastAsia"/>
                <w:sz w:val="28"/>
                <w:szCs w:val="28"/>
              </w:rPr>
            </w:pPr>
          </w:p>
        </w:tc>
        <w:tc>
          <w:tcPr>
            <w:tcW w:w="928" w:type="pct"/>
            <w:vAlign w:val="center"/>
          </w:tcPr>
          <w:p>
            <w:pPr>
              <w:pStyle w:val="10"/>
              <w:shd w:val="clear" w:color="000000" w:fill="auto"/>
              <w:spacing w:line="440" w:lineRule="atLeast"/>
              <w:ind w:firstLine="680" w:firstLineChars="200"/>
              <w:jc w:val="both"/>
              <w:rPr>
                <w:rFonts w:hint="eastAsia" w:asciiTheme="minorEastAsia" w:hAnsiTheme="minorEastAsia" w:eastAsiaTheme="minorEastAsia" w:cstheme="minorEastAsia"/>
                <w:sz w:val="28"/>
                <w:szCs w:val="28"/>
              </w:rPr>
            </w:pPr>
            <w:r>
              <w:rPr>
                <w:rStyle w:val="50"/>
                <w:rFonts w:hint="eastAsia" w:asciiTheme="minorEastAsia" w:hAnsiTheme="minorEastAsia" w:eastAsiaTheme="minorEastAsia" w:cstheme="minorEastAsia"/>
                <w:sz w:val="28"/>
                <w:szCs w:val="28"/>
                <w:shd w:val="clear" w:color="auto" w:fill="auto"/>
              </w:rPr>
              <w:t>营造课堂氛围，激</w:t>
            </w:r>
            <w:r>
              <w:rPr>
                <w:rStyle w:val="34"/>
                <w:rFonts w:hint="eastAsia" w:asciiTheme="minorEastAsia" w:hAnsiTheme="minorEastAsia" w:eastAsiaTheme="minorEastAsia" w:cstheme="minorEastAsia"/>
                <w:sz w:val="28"/>
                <w:szCs w:val="28"/>
              </w:rPr>
              <w:t>发学生探究欲望，提高主动学习的兴趣。</w:t>
            </w:r>
          </w:p>
          <w:p>
            <w:pPr>
              <w:pStyle w:val="10"/>
              <w:shd w:val="clear" w:color="000000" w:fill="auto"/>
              <w:spacing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Style w:val="20"/>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初步了解民间美术。</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带着问题展开学习。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668" w:type="pct"/>
            <w:vMerge w:val="restart"/>
          </w:tcPr>
          <w:p>
            <w:pPr>
              <w:shd w:val="clear" w:color="000000" w:fill="auto"/>
              <w:spacing w:line="440" w:lineRule="atLeast"/>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探究发现</w:t>
            </w:r>
          </w:p>
        </w:tc>
        <w:tc>
          <w:tcPr>
            <w:tcW w:w="2604" w:type="pct"/>
          </w:tcPr>
          <w:p>
            <w:pPr>
              <w:pStyle w:val="19"/>
              <w:shd w:val="clear" w:color="000000" w:fill="auto"/>
              <w:spacing w:after="0" w:line="440" w:lineRule="atLeast"/>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一、大众的艺术</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lang w:bidi="en-US"/>
              </w:rPr>
              <w:t>1．</w:t>
            </w:r>
            <w:r>
              <w:rPr>
                <w:rStyle w:val="20"/>
                <w:rFonts w:hint="eastAsia" w:asciiTheme="minorEastAsia" w:hAnsiTheme="minorEastAsia" w:eastAsiaTheme="minorEastAsia" w:cstheme="minorEastAsia"/>
                <w:sz w:val="28"/>
                <w:szCs w:val="28"/>
              </w:rPr>
              <w:t>通过多媒体课件与实物的展示（其中有专业艺术家创作的农村题材的作品），逐步向学生提出问题：</w:t>
            </w:r>
          </w:p>
          <w:p>
            <w:pPr>
              <w:pStyle w:val="19"/>
              <w:shd w:val="clear" w:color="000000" w:fill="auto"/>
              <w:tabs>
                <w:tab w:val="left" w:pos="720"/>
              </w:tabs>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lang w:bidi="en-US"/>
              </w:rPr>
              <w:t>（1）</w:t>
            </w:r>
            <w:r>
              <w:rPr>
                <w:rStyle w:val="20"/>
                <w:rFonts w:hint="eastAsia" w:asciiTheme="minorEastAsia" w:hAnsiTheme="minorEastAsia" w:eastAsiaTheme="minorEastAsia" w:cstheme="minorEastAsia"/>
                <w:sz w:val="28"/>
                <w:szCs w:val="28"/>
              </w:rPr>
              <w:t>这些图片中哪些是民间美术的品类？哪些不是？为什么？</w:t>
            </w:r>
          </w:p>
          <w:p>
            <w:pPr>
              <w:pStyle w:val="19"/>
              <w:shd w:val="clear" w:color="000000" w:fill="auto"/>
              <w:tabs>
                <w:tab w:val="left" w:pos="754"/>
              </w:tabs>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lang w:bidi="en-US"/>
              </w:rPr>
              <w:t>（2）</w:t>
            </w:r>
            <w:r>
              <w:rPr>
                <w:rStyle w:val="20"/>
                <w:rFonts w:hint="eastAsia" w:asciiTheme="minorEastAsia" w:hAnsiTheme="minorEastAsia" w:eastAsiaTheme="minorEastAsia" w:cstheme="minorEastAsia"/>
                <w:sz w:val="28"/>
                <w:szCs w:val="28"/>
              </w:rPr>
              <w:t>谁创作了民间美术？</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lang w:bidi="en-US"/>
              </w:rPr>
              <w:t>（3）</w:t>
            </w:r>
            <w:r>
              <w:rPr>
                <w:rStyle w:val="20"/>
                <w:rFonts w:hint="eastAsia" w:asciiTheme="minorEastAsia" w:hAnsiTheme="minorEastAsia" w:eastAsiaTheme="minorEastAsia" w:cstheme="minorEastAsia"/>
                <w:sz w:val="28"/>
                <w:szCs w:val="28"/>
              </w:rPr>
              <w:t>民间美术的基本概念是如何界定的？</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总结并补充学生的发言。</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民间美术是劳动人民创作的用以表达审美理想、美化环境、丰富民间风俗活动和日常生活中应用及流行的美术。</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lang w:bidi="en-US"/>
              </w:rPr>
              <w:t>2．</w:t>
            </w:r>
            <w:r>
              <w:rPr>
                <w:rStyle w:val="20"/>
                <w:rFonts w:hint="eastAsia" w:asciiTheme="minorEastAsia" w:hAnsiTheme="minorEastAsia" w:eastAsiaTheme="minorEastAsia" w:cstheme="minorEastAsia"/>
                <w:sz w:val="28"/>
                <w:szCs w:val="28"/>
              </w:rPr>
              <w:t>民间美术的品类</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lang w:bidi="en-US"/>
              </w:rPr>
              <w:t>（1）</w:t>
            </w:r>
            <w:r>
              <w:rPr>
                <w:rStyle w:val="20"/>
                <w:rFonts w:hint="eastAsia" w:asciiTheme="minorEastAsia" w:hAnsiTheme="minorEastAsia" w:eastAsiaTheme="minorEastAsia" w:cstheme="minorEastAsia"/>
                <w:sz w:val="28"/>
                <w:szCs w:val="28"/>
              </w:rPr>
              <w:t>提出问题：在课件与实物展示中，有哪些民间美术的品类？你还知道哪些？</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2190750" cy="3066415"/>
                  <wp:effectExtent l="0" t="0" r="0" b="63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190750" cy="3066415"/>
                          </a:xfrm>
                          <a:prstGeom prst="rect">
                            <a:avLst/>
                          </a:prstGeom>
                          <a:noFill/>
                        </pic:spPr>
                      </pic:pic>
                    </a:graphicData>
                  </a:graphic>
                </wp:inline>
              </w:drawing>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2276475" cy="1362075"/>
                  <wp:effectExtent l="0" t="0" r="9525" b="952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276475" cy="1362075"/>
                          </a:xfrm>
                          <a:prstGeom prst="rect">
                            <a:avLst/>
                          </a:prstGeom>
                          <a:noFill/>
                        </pic:spPr>
                      </pic:pic>
                    </a:graphicData>
                  </a:graphic>
                </wp:inline>
              </w:drawing>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419225" cy="1847850"/>
                  <wp:effectExtent l="0" t="0" r="9525"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419225" cy="1847850"/>
                          </a:xfrm>
                          <a:prstGeom prst="rect">
                            <a:avLst/>
                          </a:prstGeom>
                          <a:noFill/>
                        </pic:spPr>
                      </pic:pic>
                    </a:graphicData>
                  </a:graphic>
                </wp:inline>
              </w:drawing>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结合教材图片进行总结：</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民间美术的品类丰富，材质多样，创作方式，生产技艺千变万化，常见的品类有：年画、剪纸、皮影、刺绣、泥塑、面具、木偶、玩具、木雕等。由于依据的角度和标准不同，民间美术的分类方式也不尽相同。</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展示课件：教材的树状分类图。</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1908175" cy="2015490"/>
                  <wp:effectExtent l="0" t="0" r="0" b="381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912061" cy="2019507"/>
                          </a:xfrm>
                          <a:prstGeom prst="rect">
                            <a:avLst/>
                          </a:prstGeom>
                          <a:noFill/>
                        </pic:spPr>
                      </pic:pic>
                    </a:graphicData>
                  </a:graphic>
                </wp:inline>
              </w:drawing>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lang w:bidi="en-US"/>
              </w:rPr>
              <w:t>（2）</w:t>
            </w:r>
            <w:r>
              <w:rPr>
                <w:rStyle w:val="20"/>
                <w:rFonts w:hint="eastAsia" w:asciiTheme="minorEastAsia" w:hAnsiTheme="minorEastAsia" w:eastAsiaTheme="minorEastAsia" w:cstheme="minorEastAsia"/>
                <w:sz w:val="28"/>
                <w:szCs w:val="28"/>
              </w:rPr>
              <w:t>采用讲解、分组讨论的方式，依次了解年画、剪纸、皮影、刺绣，分析民间美术的独特造型、色彩、表现形式以及吉祥寓意等。</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提出问题：</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举例说明民间美术不同品类都蕴含了哪些美好吉祥的寓意。</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2146300" cy="1630045"/>
                  <wp:effectExtent l="0" t="0" r="6350" b="825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2163423" cy="1643256"/>
                          </a:xfrm>
                          <a:prstGeom prst="rect">
                            <a:avLst/>
                          </a:prstGeom>
                          <a:noFill/>
                        </pic:spPr>
                      </pic:pic>
                    </a:graphicData>
                  </a:graphic>
                </wp:inline>
              </w:drawing>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2487295" cy="1518285"/>
                  <wp:effectExtent l="0" t="0" r="8255" b="5715"/>
                  <wp:docPr id="40" name="图片 40" descr="d:\Users\Public\Documents\imData\im\991916@nd\Image\1a0f66794273377782602bfb20d958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d:\Users\Public\Documents\imData\im\991916@nd\Image\1a0f66794273377782602bfb20d9581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2503587" cy="1528409"/>
                          </a:xfrm>
                          <a:prstGeom prst="rect">
                            <a:avLst/>
                          </a:prstGeom>
                          <a:noFill/>
                          <a:ln>
                            <a:noFill/>
                          </a:ln>
                        </pic:spPr>
                      </pic:pic>
                    </a:graphicData>
                  </a:graphic>
                </wp:inline>
              </w:drawing>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2543810" cy="2184400"/>
                  <wp:effectExtent l="0" t="0" r="8890" b="6350"/>
                  <wp:docPr id="41" name="图片 41" descr="d:\Users\Public\Documents\imData\im\991916@nd\Image\9ae237bcb9a19d2421c00d2b6593f04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d:\Users\Public\Documents\imData\im\991916@nd\Image\9ae237bcb9a19d2421c00d2b6593f04c.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2554482" cy="2193534"/>
                          </a:xfrm>
                          <a:prstGeom prst="rect">
                            <a:avLst/>
                          </a:prstGeom>
                          <a:noFill/>
                          <a:ln>
                            <a:noFill/>
                          </a:ln>
                        </pic:spPr>
                      </pic:pic>
                    </a:graphicData>
                  </a:graphic>
                </wp:inline>
              </w:drawing>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总结归纳不同品类的造型、色彩、表现形式及其吉祥寓意。</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lang w:bidi="en-US"/>
              </w:rPr>
              <w:t>（3）</w:t>
            </w:r>
            <w:r>
              <w:rPr>
                <w:rStyle w:val="20"/>
                <w:rFonts w:hint="eastAsia" w:asciiTheme="minorEastAsia" w:hAnsiTheme="minorEastAsia" w:eastAsiaTheme="minorEastAsia" w:cstheme="minorEastAsia"/>
                <w:sz w:val="28"/>
                <w:szCs w:val="28"/>
              </w:rPr>
              <w:t>探究与发现</w:t>
            </w:r>
          </w:p>
          <w:p>
            <w:pPr>
              <w:pStyle w:val="19"/>
              <w:shd w:val="clear" w:color="000000" w:fill="auto"/>
              <w:tabs>
                <w:tab w:val="left" w:pos="4448"/>
              </w:tabs>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请同学们通过网络与学习资料，看看年画主要产地有哪些？它们的作品在构图、色彩、人物造型上有何异同？</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引导学生共同梳理民间美术的主要品类。</w:t>
            </w:r>
          </w:p>
        </w:tc>
        <w:tc>
          <w:tcPr>
            <w:tcW w:w="800" w:type="pct"/>
          </w:tcPr>
          <w:p>
            <w:pPr>
              <w:pStyle w:val="19"/>
              <w:shd w:val="clear" w:color="000000" w:fill="auto"/>
              <w:spacing w:after="0" w:line="440" w:lineRule="atLeast"/>
              <w:ind w:firstLine="560" w:firstLineChars="200"/>
              <w:jc w:val="both"/>
              <w:rPr>
                <w:rStyle w:val="20"/>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思考、讨论，进一步明确民间美术的基本概念。</w:t>
            </w:r>
          </w:p>
          <w:p>
            <w:pPr>
              <w:pStyle w:val="19"/>
              <w:shd w:val="clear" w:color="000000" w:fill="auto"/>
              <w:spacing w:after="0" w:line="440" w:lineRule="atLeast"/>
              <w:jc w:val="both"/>
              <w:rPr>
                <w:rStyle w:val="20"/>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边看教师准备的图例与实物，边回答教师提出的问题。</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倾听，梳理知识。</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在教师的问题引导下进行独立思考，并回答教师提出的问题。</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感受不同的分类角度。</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参与讨论交流，感受民间美术的文化内涵、精神价值与独特的艺术形式。</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倾听，梳理知识。</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tabs>
                <w:tab w:val="left" w:pos="4448"/>
              </w:tabs>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查阅资料，交流研讨。</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倾听，参与梳理。</w:t>
            </w:r>
          </w:p>
        </w:tc>
        <w:tc>
          <w:tcPr>
            <w:tcW w:w="928" w:type="pct"/>
          </w:tcPr>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旨在让学生能够明确，民间美术是劳动人民创作的，并不是由专业的艺术家创作的。培养学生图像识读的能力。</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进一步明确民间美术的界定。</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利于学生从不同的视角认识民间美术的品类。</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Style w:val="20"/>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提升学生图像识读、审美判断、美术表现的核心素养能力。</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帮助学生了解不同地区、同类美术作品的异同，了解中国民间美术的独特艺术内涵。</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利于学生了解民间美术不同品类的艺术特点及吉祥寓意。</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帮助学生了解不同地域的民间美术特色。</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体会丰富多彩的民间美术品类。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668" w:type="pct"/>
            <w:vMerge w:val="continue"/>
          </w:tcPr>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tc>
        <w:tc>
          <w:tcPr>
            <w:tcW w:w="2604" w:type="pct"/>
          </w:tcPr>
          <w:p>
            <w:pPr>
              <w:pStyle w:val="19"/>
              <w:shd w:val="clear" w:color="000000" w:fill="auto"/>
              <w:spacing w:after="0" w:line="440" w:lineRule="atLeast"/>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二、生活化的艺术</w:t>
            </w:r>
          </w:p>
          <w:p>
            <w:pPr>
              <w:pStyle w:val="19"/>
              <w:shd w:val="clear" w:color="000000" w:fill="auto"/>
              <w:tabs>
                <w:tab w:val="left" w:pos="601"/>
              </w:tabs>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1．小组讨论：列举民间美术的品类，与学生讨论该品类在劳动人民生活中的应用。</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提出问题：</w:t>
            </w:r>
          </w:p>
          <w:p>
            <w:pPr>
              <w:pStyle w:val="19"/>
              <w:shd w:val="clear" w:color="000000" w:fill="auto"/>
              <w:tabs>
                <w:tab w:val="left" w:pos="734"/>
              </w:tabs>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lang w:bidi="en-US"/>
              </w:rPr>
              <w:t>（1）</w:t>
            </w:r>
            <w:r>
              <w:rPr>
                <w:rStyle w:val="20"/>
                <w:rFonts w:hint="eastAsia" w:asciiTheme="minorEastAsia" w:hAnsiTheme="minorEastAsia" w:eastAsiaTheme="minorEastAsia" w:cstheme="minorEastAsia"/>
                <w:sz w:val="28"/>
                <w:szCs w:val="28"/>
              </w:rPr>
              <w:t>民间美术的哪些品类更直接地体现了它的实用性？</w:t>
            </w:r>
          </w:p>
          <w:p>
            <w:pPr>
              <w:pStyle w:val="19"/>
              <w:shd w:val="clear" w:color="000000" w:fill="auto"/>
              <w:tabs>
                <w:tab w:val="left" w:pos="734"/>
              </w:tabs>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lang w:bidi="en-US"/>
              </w:rPr>
              <w:t>（2）</w:t>
            </w:r>
            <w:r>
              <w:rPr>
                <w:rStyle w:val="20"/>
                <w:rFonts w:hint="eastAsia" w:asciiTheme="minorEastAsia" w:hAnsiTheme="minorEastAsia" w:eastAsiaTheme="minorEastAsia" w:cstheme="minorEastAsia"/>
                <w:sz w:val="28"/>
                <w:szCs w:val="28"/>
              </w:rPr>
              <w:t>为什么说审美功能不是民间美术的终极追求？</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归纳：民间美术不以审美功能为终极价值追求，而和人们的衣食住行紧密关联，保持着实用性与审美性的统一。</w:t>
            </w:r>
          </w:p>
          <w:p>
            <w:pPr>
              <w:pStyle w:val="19"/>
              <w:shd w:val="clear" w:color="000000" w:fill="auto"/>
              <w:tabs>
                <w:tab w:val="left" w:pos="598"/>
              </w:tabs>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2．探究与发现：剪纸在现代生活中可以有哪些应用？请以草图的形式画下来。</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归纳展示，肯定学生的绘画表现，引导梳理出民间美术在现代生活的广泛应用及其意义。</w:t>
            </w:r>
          </w:p>
        </w:tc>
        <w:tc>
          <w:tcPr>
            <w:tcW w:w="800" w:type="pct"/>
          </w:tcPr>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按照要求，分组讨论并进行回答。</w:t>
            </w:r>
          </w:p>
          <w:p>
            <w:pPr>
              <w:shd w:val="clear" w:color="000000" w:fill="auto"/>
              <w:spacing w:line="440" w:lineRule="atLeast"/>
              <w:ind w:firstLine="560" w:firstLineChars="200"/>
              <w:rPr>
                <w:rFonts w:hint="eastAsia" w:asciiTheme="minorEastAsia" w:hAnsiTheme="minorEastAsia" w:eastAsiaTheme="minorEastAsia" w:cstheme="minorEastAsia"/>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倾听，思考。</w:t>
            </w:r>
          </w:p>
          <w:p>
            <w:pPr>
              <w:shd w:val="clear" w:color="000000" w:fill="auto"/>
              <w:spacing w:line="440" w:lineRule="atLeast"/>
              <w:ind w:firstLine="560" w:firstLineChars="200"/>
              <w:rPr>
                <w:rFonts w:hint="eastAsia" w:asciiTheme="minorEastAsia" w:hAnsiTheme="minorEastAsia" w:eastAsiaTheme="minorEastAsia" w:cstheme="minorEastAsia"/>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思考、画图。</w:t>
            </w:r>
          </w:p>
          <w:p>
            <w:pPr>
              <w:shd w:val="clear" w:color="000000" w:fill="auto"/>
              <w:spacing w:line="440" w:lineRule="atLeast"/>
              <w:ind w:firstLine="560" w:firstLineChars="200"/>
              <w:rPr>
                <w:rFonts w:hint="eastAsia" w:asciiTheme="minorEastAsia" w:hAnsiTheme="minorEastAsia" w:eastAsiaTheme="minorEastAsia" w:cstheme="minorEastAsia"/>
                <w:sz w:val="28"/>
                <w:szCs w:val="28"/>
              </w:rPr>
            </w:pPr>
          </w:p>
          <w:p>
            <w:pPr>
              <w:shd w:val="clear" w:color="000000" w:fill="auto"/>
              <w:spacing w:line="440" w:lineRule="atLeast"/>
              <w:rPr>
                <w:rFonts w:hint="eastAsia" w:asciiTheme="minorEastAsia" w:hAnsiTheme="minorEastAsia" w:eastAsiaTheme="minorEastAsia" w:cstheme="minorEastAsia"/>
                <w:sz w:val="28"/>
                <w:szCs w:val="28"/>
              </w:rPr>
            </w:pPr>
          </w:p>
        </w:tc>
        <w:tc>
          <w:tcPr>
            <w:tcW w:w="928" w:type="pct"/>
          </w:tcPr>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促进学生了解民间美术的实用性与审美性的统</w:t>
            </w:r>
            <w:r>
              <w:rPr>
                <w:rStyle w:val="20"/>
                <w:rFonts w:hint="eastAsia" w:asciiTheme="minorEastAsia" w:hAnsiTheme="minorEastAsia" w:eastAsiaTheme="minorEastAsia" w:cstheme="minorEastAsia"/>
                <w:sz w:val="28"/>
                <w:szCs w:val="28"/>
                <w:lang w:bidi="en-US"/>
              </w:rPr>
              <w:t>一</w:t>
            </w:r>
            <w:r>
              <w:rPr>
                <w:rStyle w:val="20"/>
                <w:rFonts w:hint="eastAsia" w:asciiTheme="minorEastAsia" w:hAnsiTheme="minorEastAsia" w:eastAsiaTheme="minorEastAsia" w:cstheme="minorEastAsia"/>
                <w:sz w:val="28"/>
                <w:szCs w:val="28"/>
              </w:rPr>
              <w:t>。</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rPr>
            </w:pP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提升学生美术表现、创意实践的能力。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668" w:type="pct"/>
            <w:vMerge w:val="continue"/>
          </w:tcPr>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tc>
        <w:tc>
          <w:tcPr>
            <w:tcW w:w="2604" w:type="pct"/>
          </w:tcPr>
          <w:p>
            <w:pPr>
              <w:pStyle w:val="19"/>
              <w:shd w:val="clear" w:color="000000" w:fill="auto"/>
              <w:spacing w:after="0" w:line="440" w:lineRule="atLeast"/>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三、民俗活动的有机组成部分</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lang w:bidi="en-US"/>
              </w:rPr>
              <w:t>1．</w:t>
            </w:r>
            <w:r>
              <w:rPr>
                <w:rStyle w:val="20"/>
                <w:rFonts w:hint="eastAsia" w:asciiTheme="minorEastAsia" w:hAnsiTheme="minorEastAsia" w:eastAsiaTheme="minorEastAsia" w:cstheme="minorEastAsia"/>
                <w:sz w:val="28"/>
                <w:szCs w:val="28"/>
              </w:rPr>
              <w:t>展示教材“岁时节令图”，要求找出这些节令对应的民间习俗和民间美术品类。</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提出引导思考的问题：</w:t>
            </w:r>
          </w:p>
          <w:p>
            <w:pPr>
              <w:pStyle w:val="19"/>
              <w:shd w:val="clear" w:color="000000" w:fill="auto"/>
              <w:tabs>
                <w:tab w:val="left" w:pos="774"/>
              </w:tabs>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lang w:bidi="en-US"/>
              </w:rPr>
              <w:t>（1）</w:t>
            </w:r>
            <w:r>
              <w:rPr>
                <w:rStyle w:val="20"/>
                <w:rFonts w:hint="eastAsia" w:asciiTheme="minorEastAsia" w:hAnsiTheme="minorEastAsia" w:eastAsiaTheme="minorEastAsia" w:cstheme="minorEastAsia"/>
                <w:sz w:val="28"/>
                <w:szCs w:val="28"/>
              </w:rPr>
              <w:t>你知道的民俗活动有哪些？</w:t>
            </w:r>
          </w:p>
          <w:p>
            <w:pPr>
              <w:pStyle w:val="19"/>
              <w:shd w:val="clear" w:color="000000" w:fill="auto"/>
              <w:tabs>
                <w:tab w:val="left" w:pos="724"/>
              </w:tabs>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lang w:bidi="en-US"/>
              </w:rPr>
              <w:t>（2）</w:t>
            </w:r>
            <w:r>
              <w:rPr>
                <w:rStyle w:val="20"/>
                <w:rFonts w:hint="eastAsia" w:asciiTheme="minorEastAsia" w:hAnsiTheme="minorEastAsia" w:eastAsiaTheme="minorEastAsia" w:cstheme="minorEastAsia"/>
                <w:sz w:val="28"/>
                <w:szCs w:val="28"/>
              </w:rPr>
              <w:t>你在民俗活动中发现了多少民间美术的品类？</w:t>
            </w:r>
          </w:p>
          <w:p>
            <w:pPr>
              <w:pStyle w:val="19"/>
              <w:shd w:val="clear" w:color="000000" w:fill="auto"/>
              <w:tabs>
                <w:tab w:val="left" w:pos="745"/>
              </w:tabs>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lang w:bidi="en-US"/>
              </w:rPr>
              <w:t>（3）</w:t>
            </w:r>
            <w:r>
              <w:rPr>
                <w:rStyle w:val="20"/>
                <w:rFonts w:hint="eastAsia" w:asciiTheme="minorEastAsia" w:hAnsiTheme="minorEastAsia" w:eastAsiaTheme="minorEastAsia" w:cstheme="minorEastAsia"/>
                <w:sz w:val="28"/>
                <w:szCs w:val="28"/>
              </w:rPr>
              <w:t>民间美术和民俗活动之间有着怎样的关系？</w:t>
            </w:r>
          </w:p>
          <w:p>
            <w:pPr>
              <w:pStyle w:val="19"/>
              <w:shd w:val="clear" w:color="000000" w:fill="auto"/>
              <w:tabs>
                <w:tab w:val="left" w:pos="724"/>
              </w:tabs>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lang w:bidi="en-US"/>
              </w:rPr>
              <w:t>（4）</w:t>
            </w:r>
            <w:r>
              <w:rPr>
                <w:rStyle w:val="20"/>
                <w:rFonts w:hint="eastAsia" w:asciiTheme="minorEastAsia" w:hAnsiTheme="minorEastAsia" w:eastAsiaTheme="minorEastAsia" w:cstheme="minorEastAsia"/>
                <w:sz w:val="28"/>
                <w:szCs w:val="28"/>
              </w:rPr>
              <w:t>这些民间美术在民俗活动中有着什么样的精神价值与文化内涵？</w:t>
            </w:r>
          </w:p>
          <w:p>
            <w:pPr>
              <w:pStyle w:val="19"/>
              <w:shd w:val="clear" w:color="000000" w:fill="auto"/>
              <w:tabs>
                <w:tab w:val="left" w:pos="4555"/>
              </w:tabs>
              <w:spacing w:after="0" w:line="440" w:lineRule="atLeast"/>
              <w:ind w:firstLine="560" w:firstLineChars="200"/>
              <w:jc w:val="both"/>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drawing>
                <wp:inline distT="0" distB="0" distL="0" distR="0">
                  <wp:extent cx="2552700" cy="2431415"/>
                  <wp:effectExtent l="0" t="0" r="0" b="6985"/>
                  <wp:docPr id="45" name="图片 45" descr="d:\Users\Public\Documents\imData\im\991916@nd\Image\a5f757602a46bb97474d2cee3973bbc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Users\Public\Documents\imData\im\991916@nd\Image\a5f757602a46bb97474d2cee3973bbc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572066" cy="2450282"/>
                          </a:xfrm>
                          <a:prstGeom prst="rect">
                            <a:avLst/>
                          </a:prstGeom>
                          <a:noFill/>
                          <a:ln>
                            <a:noFill/>
                          </a:ln>
                        </pic:spPr>
                      </pic:pic>
                    </a:graphicData>
                  </a:graphic>
                </wp:inline>
              </w:drawing>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lang w:bidi="en-US"/>
              </w:rPr>
              <w:t>2．</w:t>
            </w:r>
            <w:r>
              <w:rPr>
                <w:rStyle w:val="20"/>
                <w:rFonts w:hint="eastAsia" w:asciiTheme="minorEastAsia" w:hAnsiTheme="minorEastAsia" w:eastAsiaTheme="minorEastAsia" w:cstheme="minorEastAsia"/>
                <w:sz w:val="28"/>
                <w:szCs w:val="28"/>
              </w:rPr>
              <w:t>梳理归纳，解答疑惑。</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民间美术与民俗活动密不可分，相辅相成。一方面，纷繁的民俗活动为民间美术的创作提供大量的素材和原动力，另一方面，民间美术又充实了民俗活动的内容和活动情景。</w:t>
            </w:r>
          </w:p>
        </w:tc>
        <w:tc>
          <w:tcPr>
            <w:tcW w:w="800" w:type="pct"/>
          </w:tcPr>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按要求，逐一对应，找出相关内容。</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分享交流，提出。</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倾听思考，自主梳理。</w:t>
            </w:r>
          </w:p>
        </w:tc>
        <w:tc>
          <w:tcPr>
            <w:tcW w:w="928" w:type="pct"/>
          </w:tcPr>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体会民俗活动与民间美术的关系。</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jc w:val="both"/>
              <w:rPr>
                <w:rFonts w:hint="eastAsia" w:asciiTheme="minorEastAsia" w:hAnsiTheme="minorEastAsia" w:eastAsiaTheme="minorEastAsia" w:cstheme="minorEastAsia"/>
                <w:sz w:val="28"/>
                <w:szCs w:val="28"/>
              </w:rPr>
            </w:pPr>
            <w:bookmarkStart w:id="0" w:name="_GoBack"/>
            <w:bookmarkEnd w:id="0"/>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把握民俗文</w:t>
            </w:r>
            <w:r>
              <w:rPr>
                <w:rStyle w:val="53"/>
                <w:rFonts w:hint="eastAsia" w:asciiTheme="minorEastAsia" w:hAnsiTheme="minorEastAsia" w:eastAsiaTheme="minorEastAsia" w:cstheme="minorEastAsia"/>
                <w:sz w:val="28"/>
                <w:szCs w:val="28"/>
                <w:shd w:val="clear" w:color="auto" w:fill="auto"/>
              </w:rPr>
              <w:t>化与民</w:t>
            </w:r>
            <w:r>
              <w:rPr>
                <w:rStyle w:val="20"/>
                <w:rFonts w:hint="eastAsia" w:asciiTheme="minorEastAsia" w:hAnsiTheme="minorEastAsia" w:eastAsiaTheme="minorEastAsia" w:cstheme="minorEastAsia"/>
                <w:sz w:val="28"/>
                <w:szCs w:val="28"/>
              </w:rPr>
              <w:t>间美术之间的密切</w:t>
            </w:r>
            <w:r>
              <w:rPr>
                <w:rStyle w:val="53"/>
                <w:rFonts w:hint="eastAsia" w:asciiTheme="minorEastAsia" w:hAnsiTheme="minorEastAsia" w:eastAsiaTheme="minorEastAsia" w:cstheme="minorEastAsia"/>
                <w:sz w:val="28"/>
                <w:szCs w:val="28"/>
                <w:shd w:val="clear" w:color="auto" w:fill="auto"/>
              </w:rPr>
              <w:t>联系。</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p>
            <w:pPr>
              <w:pStyle w:val="19"/>
              <w:shd w:val="clear" w:color="000000" w:fill="auto"/>
              <w:spacing w:after="0" w:line="440" w:lineRule="atLeast"/>
              <w:jc w:val="both"/>
              <w:rPr>
                <w:rFonts w:hint="eastAsia" w:asciiTheme="minorEastAsia" w:hAnsiTheme="minorEastAsia" w:eastAsiaTheme="minorEastAsia" w:cstheme="min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668" w:type="pct"/>
            <w:vMerge w:val="continue"/>
          </w:tcPr>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tc>
        <w:tc>
          <w:tcPr>
            <w:tcW w:w="2604" w:type="pct"/>
          </w:tcPr>
          <w:p>
            <w:pPr>
              <w:pStyle w:val="19"/>
              <w:shd w:val="clear" w:color="000000" w:fill="auto"/>
              <w:spacing w:after="0" w:line="440" w:lineRule="atLeast"/>
              <w:jc w:val="both"/>
              <w:rPr>
                <w:rStyle w:val="20"/>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四、民间信仰的造型载体</w:t>
            </w:r>
          </w:p>
          <w:p>
            <w:pPr>
              <w:pStyle w:val="19"/>
              <w:shd w:val="clear" w:color="000000" w:fill="auto"/>
              <w:spacing w:after="0" w:line="440" w:lineRule="atLeast"/>
              <w:ind w:firstLine="560" w:firstLineChars="200"/>
              <w:jc w:val="both"/>
              <w:rPr>
                <w:rStyle w:val="20"/>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lang w:bidi="en-US"/>
              </w:rPr>
              <w:t>1．</w:t>
            </w:r>
            <w:r>
              <w:rPr>
                <w:rStyle w:val="20"/>
                <w:rFonts w:hint="eastAsia" w:asciiTheme="minorEastAsia" w:hAnsiTheme="minorEastAsia" w:eastAsiaTheme="minorEastAsia" w:cstheme="minorEastAsia"/>
                <w:sz w:val="28"/>
                <w:szCs w:val="28"/>
              </w:rPr>
              <w:t>展示教材上面的四幅图片：社火脸谱“雷神”、藏族羌姆、苗族蜡染服饰、抓髻娃娃。</w:t>
            </w:r>
          </w:p>
          <w:p>
            <w:pPr>
              <w:pStyle w:val="19"/>
              <w:shd w:val="clear" w:color="000000" w:fill="auto"/>
              <w:tabs>
                <w:tab w:val="left" w:pos="771"/>
              </w:tabs>
              <w:spacing w:after="0" w:line="440" w:lineRule="atLeast"/>
              <w:ind w:firstLine="560" w:firstLineChars="200"/>
              <w:jc w:val="both"/>
              <w:rPr>
                <w:rStyle w:val="20"/>
                <w:rFonts w:hint="eastAsia" w:asciiTheme="minorEastAsia" w:hAnsiTheme="minorEastAsia" w:eastAsiaTheme="minorEastAsia" w:cstheme="minorEastAsia"/>
                <w:sz w:val="28"/>
                <w:szCs w:val="28"/>
              </w:rPr>
            </w:pPr>
          </w:p>
          <w:p>
            <w:pPr>
              <w:pStyle w:val="19"/>
              <w:shd w:val="clear" w:color="000000" w:fill="auto"/>
              <w:tabs>
                <w:tab w:val="left" w:pos="771"/>
              </w:tabs>
              <w:spacing w:after="0" w:line="440" w:lineRule="atLeast"/>
              <w:jc w:val="both"/>
              <w:rPr>
                <w:rStyle w:val="20"/>
                <w:rFonts w:hint="eastAsia" w:asciiTheme="minorEastAsia" w:hAnsiTheme="minorEastAsia" w:eastAsiaTheme="minorEastAsia" w:cstheme="minorEastAsia"/>
                <w:sz w:val="28"/>
                <w:szCs w:val="28"/>
              </w:rPr>
            </w:pPr>
          </w:p>
          <w:p>
            <w:pPr>
              <w:pStyle w:val="19"/>
              <w:shd w:val="clear" w:color="000000" w:fill="auto"/>
              <w:tabs>
                <w:tab w:val="left" w:pos="771"/>
              </w:tabs>
              <w:spacing w:after="0" w:line="440" w:lineRule="atLeast"/>
              <w:ind w:firstLine="560" w:firstLineChars="200"/>
              <w:jc w:val="both"/>
              <w:rPr>
                <w:rStyle w:val="20"/>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drawing>
                <wp:inline distT="0" distB="0" distL="0" distR="0">
                  <wp:extent cx="1581150" cy="421576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596895" cy="4257922"/>
                          </a:xfrm>
                          <a:prstGeom prst="rect">
                            <a:avLst/>
                          </a:prstGeom>
                          <a:noFill/>
                        </pic:spPr>
                      </pic:pic>
                    </a:graphicData>
                  </a:graphic>
                </wp:inline>
              </w:drawing>
            </w:r>
          </w:p>
          <w:p>
            <w:pPr>
              <w:pStyle w:val="19"/>
              <w:shd w:val="clear" w:color="000000" w:fill="auto"/>
              <w:tabs>
                <w:tab w:val="left" w:pos="771"/>
              </w:tabs>
              <w:spacing w:after="0" w:line="440" w:lineRule="atLeast"/>
              <w:ind w:firstLine="560" w:firstLineChars="200"/>
              <w:jc w:val="both"/>
              <w:rPr>
                <w:rStyle w:val="20"/>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提出问题：</w:t>
            </w:r>
          </w:p>
          <w:p>
            <w:pPr>
              <w:pStyle w:val="19"/>
              <w:shd w:val="clear" w:color="000000" w:fill="auto"/>
              <w:tabs>
                <w:tab w:val="left" w:pos="734"/>
              </w:tabs>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lang w:bidi="en-US"/>
              </w:rPr>
              <w:t>（1）</w:t>
            </w:r>
            <w:r>
              <w:rPr>
                <w:rStyle w:val="20"/>
                <w:rFonts w:hint="eastAsia" w:asciiTheme="minorEastAsia" w:hAnsiTheme="minorEastAsia" w:eastAsiaTheme="minorEastAsia" w:cstheme="minorEastAsia"/>
                <w:sz w:val="28"/>
                <w:szCs w:val="28"/>
              </w:rPr>
              <w:t>民间美术是否蕴含了民间信仰？举例说明。</w:t>
            </w:r>
          </w:p>
          <w:p>
            <w:pPr>
              <w:pStyle w:val="19"/>
              <w:shd w:val="clear" w:color="000000" w:fill="auto"/>
              <w:tabs>
                <w:tab w:val="left" w:pos="738"/>
              </w:tabs>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lang w:bidi="en-US"/>
              </w:rPr>
              <w:t>（2）</w:t>
            </w:r>
            <w:r>
              <w:rPr>
                <w:rStyle w:val="20"/>
                <w:rFonts w:hint="eastAsia" w:asciiTheme="minorEastAsia" w:hAnsiTheme="minorEastAsia" w:eastAsiaTheme="minorEastAsia" w:cstheme="minorEastAsia"/>
                <w:sz w:val="28"/>
                <w:szCs w:val="28"/>
              </w:rPr>
              <w:t>民间美术所蕴含的哪些民间信仰在今天仍有重要价值？</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lang w:bidi="en-US"/>
              </w:rPr>
              <w:t>（3）</w:t>
            </w:r>
            <w:r>
              <w:rPr>
                <w:rStyle w:val="20"/>
                <w:rFonts w:hint="eastAsia" w:asciiTheme="minorEastAsia" w:hAnsiTheme="minorEastAsia" w:eastAsiaTheme="minorEastAsia" w:cstheme="minorEastAsia"/>
                <w:sz w:val="28"/>
                <w:szCs w:val="28"/>
              </w:rPr>
              <w:t>我们应该怎样保护民间美术的发展？</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梳理总结：中国民间美术是社会生活的产物，也寄托了民间信仰，表达了人们对于美好生活的向往与寄托。</w:t>
            </w:r>
          </w:p>
          <w:p>
            <w:pPr>
              <w:pStyle w:val="19"/>
              <w:shd w:val="clear" w:color="000000" w:fill="auto"/>
              <w:spacing w:after="0" w:line="440" w:lineRule="atLeast"/>
              <w:ind w:firstLine="560" w:firstLineChars="200"/>
              <w:jc w:val="both"/>
              <w:rPr>
                <w:rStyle w:val="20"/>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lang w:bidi="en-US"/>
              </w:rPr>
              <w:t>2．</w:t>
            </w:r>
            <w:r>
              <w:rPr>
                <w:rStyle w:val="20"/>
                <w:rFonts w:hint="eastAsia" w:asciiTheme="minorEastAsia" w:hAnsiTheme="minorEastAsia" w:eastAsiaTheme="minorEastAsia" w:cstheme="minorEastAsia"/>
                <w:sz w:val="28"/>
                <w:szCs w:val="28"/>
              </w:rPr>
              <w:t>探究与发现：关羽如何成为人们心中“义”与“信”的化身？你还知道有哪些历史人物因其突出的德行而受到百姓尊崇？这些人物的品德与当代的核心价值观有哪些共同点？百姓对他们的崇敬体现了怎样的美好愿望？</w:t>
            </w:r>
          </w:p>
          <w:p>
            <w:pPr>
              <w:pStyle w:val="19"/>
              <w:shd w:val="clear" w:color="000000" w:fill="auto"/>
              <w:tabs>
                <w:tab w:val="left" w:pos="771"/>
              </w:tabs>
              <w:spacing w:after="0" w:line="440" w:lineRule="atLeast"/>
              <w:ind w:firstLine="560" w:firstLineChars="200"/>
              <w:jc w:val="both"/>
              <w:rPr>
                <w:rStyle w:val="20"/>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drawing>
                <wp:inline distT="0" distB="0" distL="0" distR="0">
                  <wp:extent cx="1190625" cy="1504950"/>
                  <wp:effectExtent l="0" t="0" r="952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190625" cy="1504950"/>
                          </a:xfrm>
                          <a:prstGeom prst="rect">
                            <a:avLst/>
                          </a:prstGeom>
                          <a:noFill/>
                        </pic:spPr>
                      </pic:pic>
                    </a:graphicData>
                  </a:graphic>
                </wp:inline>
              </w:drawing>
            </w:r>
          </w:p>
          <w:p>
            <w:pPr>
              <w:pStyle w:val="19"/>
              <w:shd w:val="clear" w:color="000000" w:fill="auto"/>
              <w:spacing w:after="0" w:line="440" w:lineRule="atLeast"/>
              <w:ind w:firstLine="560" w:firstLineChars="200"/>
              <w:jc w:val="both"/>
              <w:rPr>
                <w:rStyle w:val="20"/>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梳理归纳出这件作品的造型特点及其与当代的核心价值观之间的关系。</w:t>
            </w:r>
          </w:p>
        </w:tc>
        <w:tc>
          <w:tcPr>
            <w:tcW w:w="800" w:type="pct"/>
          </w:tcPr>
          <w:p>
            <w:pPr>
              <w:pStyle w:val="19"/>
              <w:shd w:val="clear" w:color="000000" w:fill="auto"/>
              <w:spacing w:after="0" w:line="440" w:lineRule="atLeast"/>
              <w:ind w:firstLine="560" w:firstLineChars="200"/>
              <w:jc w:val="both"/>
              <w:rPr>
                <w:rStyle w:val="20"/>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Style w:val="20"/>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Style w:val="20"/>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Style w:val="20"/>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Style w:val="20"/>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Style w:val="20"/>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Style w:val="20"/>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Style w:val="20"/>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Style w:val="20"/>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Style w:val="20"/>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Style w:val="20"/>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Style w:val="20"/>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Style w:val="20"/>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Style w:val="20"/>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Style w:val="20"/>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Style w:val="20"/>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Style w:val="20"/>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Style w:val="20"/>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Style w:val="20"/>
                <w:rFonts w:hint="eastAsia" w:asciiTheme="minorEastAsia" w:hAnsiTheme="minorEastAsia" w:eastAsiaTheme="minorEastAsia" w:cstheme="minorEastAsia"/>
                <w:sz w:val="28"/>
                <w:szCs w:val="28"/>
              </w:rPr>
            </w:pPr>
          </w:p>
          <w:p>
            <w:pPr>
              <w:pStyle w:val="19"/>
              <w:shd w:val="clear" w:color="000000" w:fill="auto"/>
              <w:spacing w:after="0" w:line="440" w:lineRule="atLeast"/>
              <w:jc w:val="both"/>
              <w:rPr>
                <w:rStyle w:val="20"/>
                <w:rFonts w:hint="eastAsia" w:asciiTheme="minorEastAsia" w:hAnsiTheme="minorEastAsia" w:eastAsiaTheme="minorEastAsia" w:cstheme="minorEastAsia"/>
                <w:sz w:val="28"/>
                <w:szCs w:val="28"/>
              </w:rPr>
            </w:pPr>
          </w:p>
          <w:p>
            <w:pPr>
              <w:pStyle w:val="19"/>
              <w:shd w:val="clear" w:color="000000" w:fill="auto"/>
              <w:spacing w:after="0" w:line="440" w:lineRule="atLeast"/>
              <w:jc w:val="both"/>
              <w:rPr>
                <w:rStyle w:val="20"/>
                <w:rFonts w:hint="eastAsia" w:asciiTheme="minorEastAsia" w:hAnsiTheme="minorEastAsia" w:eastAsiaTheme="minorEastAsia" w:cstheme="minorEastAsia"/>
                <w:sz w:val="28"/>
                <w:szCs w:val="28"/>
              </w:rPr>
            </w:pPr>
          </w:p>
          <w:p>
            <w:pPr>
              <w:pStyle w:val="19"/>
              <w:shd w:val="clear" w:color="000000" w:fill="auto"/>
              <w:spacing w:after="0" w:line="440" w:lineRule="atLeast"/>
              <w:jc w:val="both"/>
              <w:rPr>
                <w:rStyle w:val="20"/>
                <w:rFonts w:hint="eastAsia" w:asciiTheme="minorEastAsia" w:hAnsiTheme="minorEastAsia" w:eastAsiaTheme="minorEastAsia" w:cstheme="minorEastAsia"/>
                <w:sz w:val="28"/>
                <w:szCs w:val="28"/>
              </w:rPr>
            </w:pPr>
          </w:p>
          <w:p>
            <w:pPr>
              <w:pStyle w:val="19"/>
              <w:shd w:val="clear" w:color="000000" w:fill="auto"/>
              <w:spacing w:after="0" w:line="440" w:lineRule="atLeast"/>
              <w:jc w:val="both"/>
              <w:rPr>
                <w:rStyle w:val="20"/>
                <w:rFonts w:hint="eastAsia" w:asciiTheme="minorEastAsia" w:hAnsiTheme="minorEastAsia" w:eastAsiaTheme="minorEastAsia" w:cstheme="minorEastAsia"/>
                <w:sz w:val="28"/>
                <w:szCs w:val="28"/>
              </w:rPr>
            </w:pPr>
          </w:p>
          <w:p>
            <w:pPr>
              <w:pStyle w:val="19"/>
              <w:shd w:val="clear" w:color="000000" w:fill="auto"/>
              <w:spacing w:after="0" w:line="440" w:lineRule="atLeast"/>
              <w:jc w:val="both"/>
              <w:rPr>
                <w:rStyle w:val="20"/>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探究、分析，讨论得出结论。</w:t>
            </w:r>
          </w:p>
          <w:p>
            <w:pPr>
              <w:pStyle w:val="19"/>
              <w:shd w:val="clear" w:color="000000" w:fill="auto"/>
              <w:spacing w:after="0" w:line="440" w:lineRule="atLeast"/>
              <w:ind w:firstLine="560" w:firstLineChars="200"/>
              <w:jc w:val="both"/>
              <w:rPr>
                <w:rStyle w:val="20"/>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Style w:val="20"/>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Style w:val="20"/>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Style w:val="20"/>
                <w:rFonts w:hint="eastAsia" w:asciiTheme="minorEastAsia" w:hAnsiTheme="minorEastAsia" w:eastAsiaTheme="minorEastAsia" w:cstheme="minorEastAsia"/>
                <w:sz w:val="28"/>
                <w:szCs w:val="28"/>
              </w:rPr>
            </w:pPr>
          </w:p>
          <w:p>
            <w:pPr>
              <w:pStyle w:val="19"/>
              <w:shd w:val="clear" w:color="000000" w:fill="auto"/>
              <w:spacing w:after="0" w:line="440" w:lineRule="atLeast"/>
              <w:jc w:val="both"/>
              <w:rPr>
                <w:rStyle w:val="20"/>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在教师问题引导下思考、讨论并回答问题。</w:t>
            </w:r>
          </w:p>
          <w:p>
            <w:pPr>
              <w:pStyle w:val="19"/>
              <w:shd w:val="clear" w:color="000000" w:fill="auto"/>
              <w:spacing w:after="0" w:line="440" w:lineRule="atLeast"/>
              <w:ind w:firstLine="560" w:firstLineChars="200"/>
              <w:jc w:val="both"/>
              <w:rPr>
                <w:rStyle w:val="20"/>
                <w:rFonts w:hint="eastAsia" w:asciiTheme="minorEastAsia" w:hAnsiTheme="minorEastAsia" w:eastAsiaTheme="minorEastAsia" w:cstheme="minorEastAsia"/>
                <w:sz w:val="28"/>
                <w:szCs w:val="28"/>
              </w:rPr>
            </w:pPr>
          </w:p>
        </w:tc>
        <w:tc>
          <w:tcPr>
            <w:tcW w:w="928" w:type="pct"/>
          </w:tcPr>
          <w:p>
            <w:pPr>
              <w:autoSpaceDE w:val="0"/>
              <w:autoSpaceDN w:val="0"/>
              <w:adjustRightInd w:val="0"/>
              <w:spacing w:line="400" w:lineRule="exact"/>
              <w:ind w:firstLine="480"/>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引导学生关注民间美术产生的背景与发展，客观评价民间美术与封建糟粕，随着社会的发展和文明的进步，要充分认识民间美术是我国民族文化的重要组成部分。</w:t>
            </w:r>
          </w:p>
          <w:p>
            <w:pPr>
              <w:pStyle w:val="19"/>
              <w:shd w:val="clear" w:color="000000" w:fill="auto"/>
              <w:spacing w:after="0" w:line="440" w:lineRule="atLeast"/>
              <w:ind w:firstLine="560" w:firstLineChars="200"/>
              <w:jc w:val="both"/>
              <w:rPr>
                <w:rStyle w:val="20"/>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Style w:val="20"/>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Style w:val="20"/>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Style w:val="20"/>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Style w:val="20"/>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Style w:val="20"/>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Style w:val="20"/>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Style w:val="20"/>
                <w:rFonts w:hint="eastAsia" w:asciiTheme="minorEastAsia" w:hAnsiTheme="minorEastAsia" w:eastAsiaTheme="minorEastAsia" w:cstheme="minorEastAsia"/>
                <w:sz w:val="28"/>
                <w:szCs w:val="28"/>
              </w:rPr>
            </w:pPr>
          </w:p>
          <w:p>
            <w:pPr>
              <w:pStyle w:val="19"/>
              <w:shd w:val="clear" w:color="000000" w:fill="auto"/>
              <w:spacing w:after="0" w:line="440" w:lineRule="atLeast"/>
              <w:jc w:val="both"/>
              <w:rPr>
                <w:rStyle w:val="20"/>
                <w:rFonts w:hint="eastAsia" w:asciiTheme="minorEastAsia" w:hAnsiTheme="minorEastAsia" w:eastAsiaTheme="minorEastAsia" w:cstheme="minorEastAsia"/>
                <w:sz w:val="28"/>
                <w:szCs w:val="28"/>
              </w:rPr>
            </w:pPr>
          </w:p>
          <w:p>
            <w:pPr>
              <w:pStyle w:val="19"/>
              <w:shd w:val="clear" w:color="000000" w:fill="auto"/>
              <w:spacing w:after="0" w:line="440" w:lineRule="atLeast"/>
              <w:jc w:val="both"/>
              <w:rPr>
                <w:rStyle w:val="20"/>
                <w:rFonts w:hint="eastAsia" w:asciiTheme="minorEastAsia" w:hAnsiTheme="minorEastAsia" w:eastAsiaTheme="minorEastAsia" w:cstheme="minorEastAsia"/>
                <w:sz w:val="28"/>
                <w:szCs w:val="28"/>
              </w:rPr>
            </w:pPr>
          </w:p>
          <w:p>
            <w:pPr>
              <w:pStyle w:val="19"/>
              <w:shd w:val="clear" w:color="000000" w:fill="auto"/>
              <w:spacing w:after="0" w:line="440" w:lineRule="atLeast"/>
              <w:jc w:val="both"/>
              <w:rPr>
                <w:rStyle w:val="20"/>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立德树人，落实社会主义核心价值观。增强学生文化自信。</w:t>
            </w:r>
          </w:p>
          <w:p>
            <w:pPr>
              <w:pStyle w:val="19"/>
              <w:shd w:val="clear" w:color="000000" w:fill="auto"/>
              <w:spacing w:after="0" w:line="440" w:lineRule="atLeast"/>
              <w:ind w:firstLine="560" w:firstLineChars="200"/>
              <w:jc w:val="both"/>
              <w:rPr>
                <w:rStyle w:val="20"/>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Style w:val="20"/>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Style w:val="20"/>
                <w:rFonts w:hint="eastAsia" w:asciiTheme="minorEastAsia" w:hAnsiTheme="minorEastAsia" w:eastAsiaTheme="minorEastAsia" w:cstheme="minorEastAsia"/>
                <w:sz w:val="28"/>
                <w:szCs w:val="28"/>
              </w:rPr>
            </w:pPr>
          </w:p>
          <w:p>
            <w:pPr>
              <w:pStyle w:val="19"/>
              <w:shd w:val="clear" w:color="000000" w:fill="auto"/>
              <w:spacing w:after="0" w:line="440" w:lineRule="atLeast"/>
              <w:jc w:val="both"/>
              <w:rPr>
                <w:rStyle w:val="20"/>
                <w:rFonts w:hint="eastAsia" w:asciiTheme="minorEastAsia" w:hAnsiTheme="minorEastAsia" w:eastAsiaTheme="minorEastAsia" w:cstheme="minorEastAsia"/>
                <w:sz w:val="28"/>
                <w:szCs w:val="28"/>
              </w:rPr>
            </w:pP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进一步体会民间美术所蕴含的民间信仰与劳动人民对生活的美好愿望。</w:t>
            </w:r>
          </w:p>
          <w:p>
            <w:pPr>
              <w:pStyle w:val="19"/>
              <w:shd w:val="clear" w:color="000000" w:fill="auto"/>
              <w:spacing w:after="0" w:line="440" w:lineRule="atLeast"/>
              <w:jc w:val="both"/>
              <w:rPr>
                <w:rStyle w:val="20"/>
                <w:rFonts w:hint="eastAsia" w:asciiTheme="minorEastAsia" w:hAnsiTheme="minorEastAsia" w:eastAsiaTheme="minorEastAsia" w:cstheme="min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668" w:type="pct"/>
          </w:tcPr>
          <w:p>
            <w:pPr>
              <w:shd w:val="clear" w:color="000000" w:fill="auto"/>
              <w:spacing w:line="440" w:lineRule="atLeast"/>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课堂总结</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tc>
        <w:tc>
          <w:tcPr>
            <w:tcW w:w="2604" w:type="pct"/>
          </w:tcPr>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课堂总结：</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中国民间美术是亿万劳动人民所创造的艺术，是社会生活的产物。它与民间习俗、信仰有着互相依存的关系。民间美术的文化内涵和艺术形态，代表着华夏民族的审美理想和民族精神，反映了中国传统的哲学思想和造型观念。民间美术既是艺术家创作之源泉，也是大众的文化生活之流，数千年来传承至今，是值得珍视和保护的民族文化遗产。在当代，对民间美术技艺进行抢救，对民间美术所蕴含的文化、艺术、历史价值进行深入研究和记录，对民间美术传承人加以保护和扶持，是我们的重要使命。</w:t>
            </w:r>
          </w:p>
        </w:tc>
        <w:tc>
          <w:tcPr>
            <w:tcW w:w="800" w:type="pct"/>
          </w:tcPr>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与教师一起梳理总结我国民间美术的基本概念、主要品类，进一步认识民间美术的精神价值与独特文化内涵。</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rPr>
            </w:pPr>
          </w:p>
        </w:tc>
        <w:tc>
          <w:tcPr>
            <w:tcW w:w="928" w:type="pct"/>
            <w:vAlign w:val="center"/>
          </w:tcPr>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系统梳理本节课的知识结构。</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进一步提升文化自信，激发学生主动肩负保护民间美术的历史使命。</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trPr>
        <w:tc>
          <w:tcPr>
            <w:tcW w:w="668" w:type="pct"/>
          </w:tcPr>
          <w:p>
            <w:pPr>
              <w:shd w:val="clear" w:color="000000" w:fill="auto"/>
              <w:spacing w:line="440" w:lineRule="atLeast"/>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学习评价</w:t>
            </w:r>
          </w:p>
          <w:p>
            <w:pPr>
              <w:shd w:val="clear" w:color="000000" w:fill="auto"/>
              <w:spacing w:line="440" w:lineRule="atLeast"/>
              <w:ind w:firstLine="560" w:firstLineChars="200"/>
              <w:rPr>
                <w:rFonts w:hint="eastAsia" w:asciiTheme="minorEastAsia" w:hAnsiTheme="minorEastAsia" w:eastAsiaTheme="minorEastAsia" w:cstheme="minorEastAsia"/>
                <w:kern w:val="0"/>
                <w:sz w:val="28"/>
                <w:szCs w:val="28"/>
                <w:lang w:val="zh-CN"/>
              </w:rPr>
            </w:pPr>
          </w:p>
        </w:tc>
        <w:tc>
          <w:tcPr>
            <w:tcW w:w="2604" w:type="pct"/>
          </w:tcPr>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参考以下问题，评价自己的学习：</w:t>
            </w:r>
          </w:p>
          <w:p>
            <w:pPr>
              <w:pStyle w:val="19"/>
              <w:shd w:val="clear" w:color="000000" w:fill="auto"/>
              <w:tabs>
                <w:tab w:val="left" w:pos="601"/>
              </w:tabs>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1．民间美术的概念是如何界定的？你知道民间美术的哪些品类？你生活的地区有哪些品类？</w:t>
            </w:r>
          </w:p>
          <w:p>
            <w:pPr>
              <w:pStyle w:val="19"/>
              <w:shd w:val="clear" w:color="000000" w:fill="auto"/>
              <w:tabs>
                <w:tab w:val="left" w:pos="594"/>
              </w:tabs>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2．举例说明民间美术在构图、造型、色彩等方面的特点，并能够描述其是怎样体现实用性与审美性统一的。</w:t>
            </w:r>
          </w:p>
          <w:p>
            <w:pPr>
              <w:pStyle w:val="19"/>
              <w:shd w:val="clear" w:color="000000" w:fill="auto"/>
              <w:tabs>
                <w:tab w:val="left" w:pos="594"/>
              </w:tabs>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3．选一件民间美术作品，描述其与民俗活动的关系，分析其艺术特点和独特的精神价值与文化内涵。</w:t>
            </w:r>
          </w:p>
        </w:tc>
        <w:tc>
          <w:tcPr>
            <w:tcW w:w="800" w:type="pct"/>
          </w:tcPr>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依据教材附录中的“学生学业水平综合评价表”自评与同学互评。</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tc>
        <w:tc>
          <w:tcPr>
            <w:tcW w:w="928" w:type="pct"/>
          </w:tcPr>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评估学生学习效果。通过自评与互评，促进学生学习的动力，进一步落实核心素养的生成与提高。</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668" w:type="pct"/>
          </w:tcPr>
          <w:p>
            <w:pPr>
              <w:shd w:val="clear" w:color="000000" w:fill="auto"/>
              <w:spacing w:line="440" w:lineRule="atLeast"/>
              <w:rPr>
                <w:rFonts w:hint="eastAsia"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CN"/>
              </w:rPr>
              <w:t>拓展学习</w:t>
            </w:r>
          </w:p>
        </w:tc>
        <w:tc>
          <w:tcPr>
            <w:tcW w:w="2604" w:type="pct"/>
          </w:tcPr>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在全球化和现代化进程不断加速的今天，传统文化的生存环境遭到破坏，人们在享受着工业文明和信息化时代带来的便捷生活的同时，可曾想过，民间美术是否还有存在的必要，它的价值又体现在哪里呢？是旅游景点的纪念品，手机壳上的传统纹样？还是画家笔下的追忆？请同学们展开讨论，举行一次研讨会，结合当地的民间美术的品类，论述民间美术在现代生活的价值体现，我们该担负怎样的历史责任？</w:t>
            </w:r>
          </w:p>
        </w:tc>
        <w:tc>
          <w:tcPr>
            <w:tcW w:w="800" w:type="pct"/>
          </w:tcPr>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讨论、探究、交流，课后完成。</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tc>
        <w:tc>
          <w:tcPr>
            <w:tcW w:w="928" w:type="pct"/>
          </w:tcPr>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r>
              <w:rPr>
                <w:rStyle w:val="20"/>
                <w:rFonts w:hint="eastAsia" w:asciiTheme="minorEastAsia" w:hAnsiTheme="minorEastAsia" w:eastAsiaTheme="minorEastAsia" w:cstheme="minorEastAsia"/>
                <w:sz w:val="28"/>
                <w:szCs w:val="28"/>
              </w:rPr>
              <w:t>提高学生文化自信，培养美术学科核心素养。</w:t>
            </w:r>
          </w:p>
          <w:p>
            <w:pPr>
              <w:pStyle w:val="19"/>
              <w:shd w:val="clear" w:color="000000" w:fill="auto"/>
              <w:spacing w:after="0" w:line="440" w:lineRule="atLeast"/>
              <w:ind w:firstLine="560" w:firstLineChars="200"/>
              <w:jc w:val="both"/>
              <w:rPr>
                <w:rFonts w:hint="eastAsia" w:asciiTheme="minorEastAsia" w:hAnsiTheme="minorEastAsia" w:eastAsiaTheme="minorEastAsia" w:cstheme="minorEastAsia"/>
                <w:sz w:val="28"/>
                <w:szCs w:val="28"/>
              </w:rPr>
            </w:pPr>
          </w:p>
        </w:tc>
      </w:tr>
    </w:tbl>
    <w:p>
      <w:pPr>
        <w:shd w:val="clear" w:color="000000" w:fill="auto"/>
        <w:spacing w:line="440" w:lineRule="atLeast"/>
        <w:rPr>
          <w:rFonts w:hint="eastAsia" w:asciiTheme="minorEastAsia" w:hAnsiTheme="minorEastAsia" w:eastAsiaTheme="minorEastAsia" w:cstheme="minorEastAsia"/>
          <w:sz w:val="28"/>
          <w:szCs w:val="28"/>
        </w:rPr>
      </w:pPr>
    </w:p>
    <w:sectPr>
      <w:footerReference r:id="rId3" w:type="default"/>
      <w:pgSz w:w="11906" w:h="16838"/>
      <w:pgMar w:top="1440" w:right="1077" w:bottom="1440" w:left="1077" w:header="850" w:footer="992" w:gutter="0"/>
      <w:cols w:space="425" w:num="1"/>
      <w:docGrid w:type="lines" w:linePitch="31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ngLiU">
    <w:altName w:val="PMingLiU-ExtB"/>
    <w:panose1 w:val="02020509000000000000"/>
    <w:charset w:val="88"/>
    <w:family w:val="modern"/>
    <w:pitch w:val="default"/>
    <w:sig w:usb0="00000000" w:usb1="00000000" w:usb2="00000016" w:usb3="00000000" w:csb0="00100001" w:csb1="00000000"/>
  </w:font>
  <w:font w:name="Palatino Linotype">
    <w:panose1 w:val="02040502050505030304"/>
    <w:charset w:val="00"/>
    <w:family w:val="roman"/>
    <w:pitch w:val="default"/>
    <w:sig w:usb0="E0000287" w:usb1="40000013" w:usb2="00000000" w:usb3="00000000" w:csb0="2000019F" w:csb1="00000000"/>
  </w:font>
  <w:font w:name="Consolas">
    <w:panose1 w:val="020B0609020204030204"/>
    <w:charset w:val="00"/>
    <w:family w:val="modern"/>
    <w:pitch w:val="default"/>
    <w:sig w:usb0="E00006FF" w:usb1="0000FCFF" w:usb2="00000001" w:usb3="00000000" w:csb0="6000019F" w:csb1="DFD7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21373875"/>
      <w:docPartObj>
        <w:docPartGallery w:val="AutoText"/>
      </w:docPartObj>
    </w:sdtPr>
    <w:sdtContent>
      <w:sdt>
        <w:sdtPr>
          <w:id w:val="1728636285"/>
          <w:docPartObj>
            <w:docPartGallery w:val="AutoText"/>
          </w:docPartObj>
        </w:sdtPr>
        <w:sdtContent>
          <w:p>
            <w:pPr>
              <w:pStyle w:val="2"/>
              <w:jc w:val="center"/>
            </w:pPr>
            <w:r>
              <w:rPr>
                <w:lang w:val="zh-CN"/>
              </w:rPr>
              <w:t xml:space="preserve"> </w:t>
            </w:r>
            <w:r>
              <w:rPr>
                <w:b/>
                <w:bCs/>
                <w:sz w:val="24"/>
                <w:szCs w:val="24"/>
              </w:rPr>
              <w:fldChar w:fldCharType="begin"/>
            </w:r>
            <w:r>
              <w:rPr>
                <w:b/>
                <w:bCs/>
              </w:rPr>
              <w:instrText xml:space="preserve">PAGE</w:instrText>
            </w:r>
            <w:r>
              <w:rPr>
                <w:b/>
                <w:bCs/>
                <w:sz w:val="24"/>
                <w:szCs w:val="24"/>
              </w:rPr>
              <w:fldChar w:fldCharType="separate"/>
            </w:r>
            <w:r>
              <w:rPr>
                <w:b/>
                <w:bCs/>
              </w:rPr>
              <w:t>9</w:t>
            </w:r>
            <w:r>
              <w:rPr>
                <w:b/>
                <w:bCs/>
                <w:sz w:val="24"/>
                <w:szCs w:val="24"/>
              </w:rPr>
              <w:fldChar w:fldCharType="end"/>
            </w:r>
            <w:r>
              <w:rPr>
                <w:lang w:val="zh-CN"/>
              </w:rPr>
              <w:t xml:space="preserve"> / </w:t>
            </w:r>
            <w:r>
              <w:rPr>
                <w:b/>
                <w:bCs/>
                <w:sz w:val="24"/>
                <w:szCs w:val="24"/>
              </w:rPr>
              <w:fldChar w:fldCharType="begin"/>
            </w:r>
            <w:r>
              <w:rPr>
                <w:b/>
                <w:bCs/>
              </w:rPr>
              <w:instrText xml:space="preserve">NUMPAGES</w:instrText>
            </w:r>
            <w:r>
              <w:rPr>
                <w:b/>
                <w:bCs/>
                <w:sz w:val="24"/>
                <w:szCs w:val="24"/>
              </w:rPr>
              <w:fldChar w:fldCharType="separate"/>
            </w:r>
            <w:r>
              <w:rPr>
                <w:b/>
                <w:bCs/>
              </w:rPr>
              <w:t>9</w:t>
            </w:r>
            <w:r>
              <w:rPr>
                <w:b/>
                <w:bCs/>
                <w:sz w:val="24"/>
                <w:szCs w:val="24"/>
              </w:rPr>
              <w:fldChar w:fldCharType="end"/>
            </w:r>
          </w:p>
        </w:sdtContent>
      </w:sdt>
    </w:sdtContent>
  </w:sdt>
  <w:p>
    <w:pPr>
      <w:pStyle w:val="2"/>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removePersonalInformation/>
  <w:bordersDoNotSurroundHeader w:val="1"/>
  <w:bordersDoNotSurroundFooter w:val="1"/>
  <w:documentProtection w:enforcement="0"/>
  <w:defaultTabStop w:val="420"/>
  <w:drawingGridHorizontalSpacing w:val="105"/>
  <w:drawingGridVerticalSpacing w:val="317"/>
  <w:displayHorizontalDrawingGridEvery w:val="0"/>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WYwODg3YzBmYzA4MDFlMzMwZWNmMmQyN2IxZDExZjkifQ=="/>
  </w:docVars>
  <w:rsids>
    <w:rsidRoot w:val="00036316"/>
    <w:rsid w:val="00001405"/>
    <w:rsid w:val="00004901"/>
    <w:rsid w:val="00017F2A"/>
    <w:rsid w:val="00036316"/>
    <w:rsid w:val="000A047E"/>
    <w:rsid w:val="00167B8D"/>
    <w:rsid w:val="001A61AD"/>
    <w:rsid w:val="002060F3"/>
    <w:rsid w:val="00211125"/>
    <w:rsid w:val="0026550E"/>
    <w:rsid w:val="002849BC"/>
    <w:rsid w:val="002A6EC5"/>
    <w:rsid w:val="003108A7"/>
    <w:rsid w:val="00360E2F"/>
    <w:rsid w:val="003D2B35"/>
    <w:rsid w:val="003D6BB5"/>
    <w:rsid w:val="00422064"/>
    <w:rsid w:val="004C3D5D"/>
    <w:rsid w:val="004E5679"/>
    <w:rsid w:val="004F3FF6"/>
    <w:rsid w:val="00510FE5"/>
    <w:rsid w:val="005426E5"/>
    <w:rsid w:val="005966E6"/>
    <w:rsid w:val="005A5E2E"/>
    <w:rsid w:val="005F0FFA"/>
    <w:rsid w:val="005F1ED9"/>
    <w:rsid w:val="00603866"/>
    <w:rsid w:val="006720BD"/>
    <w:rsid w:val="006B1AF1"/>
    <w:rsid w:val="006B6A79"/>
    <w:rsid w:val="00700923"/>
    <w:rsid w:val="00712EE9"/>
    <w:rsid w:val="0072538E"/>
    <w:rsid w:val="007603A1"/>
    <w:rsid w:val="007B362F"/>
    <w:rsid w:val="0080045F"/>
    <w:rsid w:val="00890A8C"/>
    <w:rsid w:val="008A2EB6"/>
    <w:rsid w:val="008E0253"/>
    <w:rsid w:val="008F47D2"/>
    <w:rsid w:val="00912D63"/>
    <w:rsid w:val="00930DA9"/>
    <w:rsid w:val="00961866"/>
    <w:rsid w:val="009B1D14"/>
    <w:rsid w:val="009B7C0A"/>
    <w:rsid w:val="009C5564"/>
    <w:rsid w:val="00A17653"/>
    <w:rsid w:val="00A72CCA"/>
    <w:rsid w:val="00A857D1"/>
    <w:rsid w:val="00AB446A"/>
    <w:rsid w:val="00AE1A1E"/>
    <w:rsid w:val="00B4788B"/>
    <w:rsid w:val="00B72CD1"/>
    <w:rsid w:val="00B84C3D"/>
    <w:rsid w:val="00BC2557"/>
    <w:rsid w:val="00BE0124"/>
    <w:rsid w:val="00C95FA9"/>
    <w:rsid w:val="00C979AD"/>
    <w:rsid w:val="00CB77FA"/>
    <w:rsid w:val="00CD47CB"/>
    <w:rsid w:val="00D06A81"/>
    <w:rsid w:val="00D509A7"/>
    <w:rsid w:val="00D6123C"/>
    <w:rsid w:val="00D77DF0"/>
    <w:rsid w:val="00DA7B6D"/>
    <w:rsid w:val="00DD30E8"/>
    <w:rsid w:val="00DF48BE"/>
    <w:rsid w:val="00E42273"/>
    <w:rsid w:val="00E4533A"/>
    <w:rsid w:val="00E97F6F"/>
    <w:rsid w:val="00EA40C6"/>
    <w:rsid w:val="00EC1428"/>
    <w:rsid w:val="00ED0C7C"/>
    <w:rsid w:val="00FE12DC"/>
    <w:rsid w:val="00FE27F5"/>
    <w:rsid w:val="00FF57D9"/>
    <w:rsid w:val="260632B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paragraph" w:styleId="2">
    <w:name w:val="footer"/>
    <w:basedOn w:val="1"/>
    <w:link w:val="8"/>
    <w:unhideWhenUsed/>
    <w:qFormat/>
    <w:uiPriority w:val="99"/>
    <w:pPr>
      <w:tabs>
        <w:tab w:val="center" w:pos="4153"/>
        <w:tab w:val="right" w:pos="8306"/>
      </w:tabs>
      <w:snapToGrid w:val="0"/>
      <w:jc w:val="left"/>
    </w:pPr>
    <w:rPr>
      <w:sz w:val="18"/>
      <w:szCs w:val="18"/>
    </w:rPr>
  </w:style>
  <w:style w:type="paragraph" w:styleId="3">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List Paragraph"/>
    <w:basedOn w:val="1"/>
    <w:qFormat/>
    <w:uiPriority w:val="34"/>
    <w:pPr>
      <w:ind w:firstLine="420" w:firstLineChars="200"/>
    </w:pPr>
    <w:rPr>
      <w:rFonts w:ascii="Calibri" w:hAnsi="Calibri" w:eastAsia="宋体" w:cs="Times New Roman"/>
    </w:rPr>
  </w:style>
  <w:style w:type="character" w:customStyle="1" w:styleId="7">
    <w:name w:val="页眉 Char"/>
    <w:basedOn w:val="5"/>
    <w:link w:val="3"/>
    <w:qFormat/>
    <w:uiPriority w:val="99"/>
    <w:rPr>
      <w:sz w:val="18"/>
      <w:szCs w:val="18"/>
    </w:rPr>
  </w:style>
  <w:style w:type="character" w:customStyle="1" w:styleId="8">
    <w:name w:val="页脚 Char"/>
    <w:basedOn w:val="5"/>
    <w:link w:val="2"/>
    <w:qFormat/>
    <w:uiPriority w:val="99"/>
    <w:rPr>
      <w:sz w:val="18"/>
      <w:szCs w:val="18"/>
    </w:rPr>
  </w:style>
  <w:style w:type="character" w:customStyle="1" w:styleId="9">
    <w:name w:val="正文文本 (2)_"/>
    <w:basedOn w:val="5"/>
    <w:link w:val="10"/>
    <w:uiPriority w:val="0"/>
    <w:rPr>
      <w:rFonts w:ascii="MingLiU" w:hAnsi="MingLiU" w:eastAsia="MingLiU" w:cs="MingLiU"/>
      <w:sz w:val="20"/>
      <w:szCs w:val="20"/>
      <w:shd w:val="clear" w:color="auto" w:fill="FFFFFF"/>
    </w:rPr>
  </w:style>
  <w:style w:type="paragraph" w:customStyle="1" w:styleId="10">
    <w:name w:val="正文文本 (2)"/>
    <w:basedOn w:val="1"/>
    <w:link w:val="9"/>
    <w:qFormat/>
    <w:uiPriority w:val="0"/>
    <w:pPr>
      <w:shd w:val="clear" w:color="auto" w:fill="FFFFFF"/>
      <w:spacing w:line="367" w:lineRule="exact"/>
      <w:jc w:val="distribute"/>
    </w:pPr>
    <w:rPr>
      <w:rFonts w:ascii="MingLiU" w:hAnsi="MingLiU" w:eastAsia="MingLiU" w:cs="MingLiU"/>
      <w:sz w:val="20"/>
      <w:szCs w:val="20"/>
    </w:rPr>
  </w:style>
  <w:style w:type="character" w:customStyle="1" w:styleId="11">
    <w:name w:val="正文文本 (2) + 间距 -1 pt"/>
    <w:basedOn w:val="9"/>
    <w:uiPriority w:val="0"/>
    <w:rPr>
      <w:rFonts w:ascii="MingLiU" w:hAnsi="MingLiU" w:eastAsia="MingLiU" w:cs="MingLiU"/>
      <w:color w:val="000000"/>
      <w:spacing w:val="-20"/>
      <w:w w:val="100"/>
      <w:position w:val="0"/>
      <w:sz w:val="20"/>
      <w:szCs w:val="20"/>
      <w:u w:val="none"/>
      <w:shd w:val="clear" w:color="auto" w:fill="FFFFFF"/>
      <w:lang w:val="zh-CN" w:eastAsia="zh-CN" w:bidi="zh-CN"/>
    </w:rPr>
  </w:style>
  <w:style w:type="character" w:customStyle="1" w:styleId="12">
    <w:name w:val="正文文本 (10)_"/>
    <w:basedOn w:val="5"/>
    <w:link w:val="13"/>
    <w:uiPriority w:val="0"/>
    <w:rPr>
      <w:rFonts w:ascii="MingLiU" w:hAnsi="MingLiU" w:eastAsia="MingLiU" w:cs="MingLiU"/>
      <w:spacing w:val="20"/>
      <w:szCs w:val="21"/>
      <w:shd w:val="clear" w:color="auto" w:fill="FFFFFF"/>
    </w:rPr>
  </w:style>
  <w:style w:type="paragraph" w:customStyle="1" w:styleId="13">
    <w:name w:val="正文文本 (10)"/>
    <w:basedOn w:val="1"/>
    <w:link w:val="12"/>
    <w:uiPriority w:val="0"/>
    <w:pPr>
      <w:shd w:val="clear" w:color="auto" w:fill="FFFFFF"/>
      <w:spacing w:after="480" w:line="0" w:lineRule="atLeast"/>
      <w:jc w:val="left"/>
    </w:pPr>
    <w:rPr>
      <w:rFonts w:ascii="MingLiU" w:hAnsi="MingLiU" w:eastAsia="MingLiU" w:cs="MingLiU"/>
      <w:spacing w:val="20"/>
      <w:szCs w:val="21"/>
    </w:rPr>
  </w:style>
  <w:style w:type="character" w:customStyle="1" w:styleId="14">
    <w:name w:val="正文文本 (10) + 11 pt"/>
    <w:basedOn w:val="12"/>
    <w:uiPriority w:val="0"/>
    <w:rPr>
      <w:rFonts w:ascii="MingLiU" w:hAnsi="MingLiU" w:eastAsia="MingLiU" w:cs="MingLiU"/>
      <w:color w:val="000000"/>
      <w:spacing w:val="-10"/>
      <w:w w:val="100"/>
      <w:position w:val="0"/>
      <w:sz w:val="22"/>
      <w:szCs w:val="22"/>
      <w:shd w:val="clear" w:color="auto" w:fill="FFFFFF"/>
      <w:lang w:val="zh-CN" w:eastAsia="zh-CN" w:bidi="zh-CN"/>
    </w:rPr>
  </w:style>
  <w:style w:type="character" w:customStyle="1" w:styleId="15">
    <w:name w:val="正文文本 (2) + 8.5 pt"/>
    <w:basedOn w:val="9"/>
    <w:uiPriority w:val="0"/>
    <w:rPr>
      <w:rFonts w:ascii="MingLiU" w:hAnsi="MingLiU" w:eastAsia="MingLiU" w:cs="MingLiU"/>
      <w:color w:val="000000"/>
      <w:spacing w:val="0"/>
      <w:w w:val="100"/>
      <w:position w:val="0"/>
      <w:sz w:val="17"/>
      <w:szCs w:val="17"/>
      <w:u w:val="none"/>
      <w:shd w:val="clear" w:color="auto" w:fill="FFFFFF"/>
      <w:lang w:val="zh-CN" w:eastAsia="zh-CN" w:bidi="zh-CN"/>
    </w:rPr>
  </w:style>
  <w:style w:type="character" w:customStyle="1" w:styleId="16">
    <w:name w:val="图片标题 Exact"/>
    <w:basedOn w:val="5"/>
    <w:link w:val="17"/>
    <w:qFormat/>
    <w:uiPriority w:val="0"/>
    <w:rPr>
      <w:rFonts w:ascii="MingLiU" w:hAnsi="MingLiU" w:eastAsia="MingLiU" w:cs="MingLiU"/>
      <w:sz w:val="17"/>
      <w:szCs w:val="17"/>
      <w:shd w:val="clear" w:color="auto" w:fill="FFFFFF"/>
    </w:rPr>
  </w:style>
  <w:style w:type="paragraph" w:customStyle="1" w:styleId="17">
    <w:name w:val="图片标题"/>
    <w:basedOn w:val="1"/>
    <w:link w:val="16"/>
    <w:qFormat/>
    <w:uiPriority w:val="0"/>
    <w:pPr>
      <w:shd w:val="clear" w:color="auto" w:fill="FFFFFF"/>
      <w:spacing w:line="0" w:lineRule="atLeast"/>
      <w:jc w:val="left"/>
    </w:pPr>
    <w:rPr>
      <w:rFonts w:ascii="MingLiU" w:hAnsi="MingLiU" w:eastAsia="MingLiU" w:cs="MingLiU"/>
      <w:sz w:val="17"/>
      <w:szCs w:val="17"/>
    </w:rPr>
  </w:style>
  <w:style w:type="character" w:customStyle="1" w:styleId="18">
    <w:name w:val="正文文本 (3)_"/>
    <w:basedOn w:val="5"/>
    <w:link w:val="19"/>
    <w:qFormat/>
    <w:uiPriority w:val="0"/>
    <w:rPr>
      <w:rFonts w:ascii="MingLiU" w:hAnsi="MingLiU" w:eastAsia="MingLiU" w:cs="MingLiU"/>
      <w:sz w:val="17"/>
      <w:szCs w:val="17"/>
      <w:shd w:val="clear" w:color="auto" w:fill="FFFFFF"/>
    </w:rPr>
  </w:style>
  <w:style w:type="paragraph" w:customStyle="1" w:styleId="19">
    <w:name w:val="正文文本 (3)"/>
    <w:basedOn w:val="1"/>
    <w:link w:val="18"/>
    <w:uiPriority w:val="0"/>
    <w:pPr>
      <w:shd w:val="clear" w:color="auto" w:fill="FFFFFF"/>
      <w:spacing w:after="240" w:line="295" w:lineRule="exact"/>
      <w:jc w:val="distribute"/>
    </w:pPr>
    <w:rPr>
      <w:rFonts w:ascii="MingLiU" w:hAnsi="MingLiU" w:eastAsia="MingLiU" w:cs="MingLiU"/>
      <w:sz w:val="17"/>
      <w:szCs w:val="17"/>
    </w:rPr>
  </w:style>
  <w:style w:type="character" w:customStyle="1" w:styleId="20">
    <w:name w:val="正文文本 (3) Exact"/>
    <w:basedOn w:val="5"/>
    <w:qFormat/>
    <w:uiPriority w:val="0"/>
    <w:rPr>
      <w:rFonts w:ascii="MingLiU" w:hAnsi="MingLiU" w:eastAsia="MingLiU" w:cs="MingLiU"/>
      <w:sz w:val="17"/>
      <w:szCs w:val="17"/>
      <w:u w:val="none"/>
    </w:rPr>
  </w:style>
  <w:style w:type="character" w:customStyle="1" w:styleId="21">
    <w:name w:val="正文文本 (20) Exact"/>
    <w:basedOn w:val="5"/>
    <w:qFormat/>
    <w:uiPriority w:val="0"/>
    <w:rPr>
      <w:rFonts w:ascii="MingLiU" w:hAnsi="MingLiU" w:eastAsia="MingLiU" w:cs="MingLiU"/>
      <w:sz w:val="8"/>
      <w:szCs w:val="8"/>
      <w:u w:val="none"/>
    </w:rPr>
  </w:style>
  <w:style w:type="character" w:customStyle="1" w:styleId="22">
    <w:name w:val="正文文本 (20) + Palatino Linotype"/>
    <w:basedOn w:val="23"/>
    <w:uiPriority w:val="0"/>
    <w:rPr>
      <w:rFonts w:ascii="Palatino Linotype" w:hAnsi="Palatino Linotype" w:eastAsia="Palatino Linotype" w:cs="Palatino Linotype"/>
      <w:sz w:val="10"/>
      <w:szCs w:val="10"/>
      <w:shd w:val="clear" w:color="auto" w:fill="FFFFFF"/>
      <w:lang w:val="en-US" w:eastAsia="en-US" w:bidi="en-US"/>
    </w:rPr>
  </w:style>
  <w:style w:type="character" w:customStyle="1" w:styleId="23">
    <w:name w:val="正文文本 (20)_"/>
    <w:basedOn w:val="5"/>
    <w:link w:val="24"/>
    <w:qFormat/>
    <w:uiPriority w:val="0"/>
    <w:rPr>
      <w:rFonts w:ascii="MingLiU" w:hAnsi="MingLiU" w:eastAsia="MingLiU" w:cs="MingLiU"/>
      <w:sz w:val="8"/>
      <w:szCs w:val="8"/>
      <w:shd w:val="clear" w:color="auto" w:fill="FFFFFF"/>
    </w:rPr>
  </w:style>
  <w:style w:type="paragraph" w:customStyle="1" w:styleId="24">
    <w:name w:val="正文文本 (20)"/>
    <w:basedOn w:val="1"/>
    <w:link w:val="23"/>
    <w:uiPriority w:val="0"/>
    <w:pPr>
      <w:shd w:val="clear" w:color="auto" w:fill="FFFFFF"/>
      <w:spacing w:line="137" w:lineRule="exact"/>
      <w:jc w:val="left"/>
    </w:pPr>
    <w:rPr>
      <w:rFonts w:ascii="MingLiU" w:hAnsi="MingLiU" w:eastAsia="MingLiU" w:cs="MingLiU"/>
      <w:sz w:val="8"/>
      <w:szCs w:val="8"/>
    </w:rPr>
  </w:style>
  <w:style w:type="character" w:customStyle="1" w:styleId="25">
    <w:name w:val="正文文本 (20) + 间距 1 pt Exact"/>
    <w:basedOn w:val="23"/>
    <w:qFormat/>
    <w:uiPriority w:val="0"/>
    <w:rPr>
      <w:rFonts w:ascii="MingLiU" w:hAnsi="MingLiU" w:eastAsia="MingLiU" w:cs="MingLiU"/>
      <w:spacing w:val="20"/>
      <w:sz w:val="8"/>
      <w:szCs w:val="8"/>
      <w:shd w:val="clear" w:color="auto" w:fill="FFFFFF"/>
    </w:rPr>
  </w:style>
  <w:style w:type="character" w:customStyle="1" w:styleId="26">
    <w:name w:val="正文文本 (11)_"/>
    <w:basedOn w:val="5"/>
    <w:link w:val="27"/>
    <w:uiPriority w:val="0"/>
    <w:rPr>
      <w:rFonts w:ascii="MingLiU" w:hAnsi="MingLiU" w:eastAsia="MingLiU" w:cs="MingLiU"/>
      <w:spacing w:val="30"/>
      <w:sz w:val="20"/>
      <w:szCs w:val="20"/>
      <w:shd w:val="clear" w:color="auto" w:fill="FFFFFF"/>
    </w:rPr>
  </w:style>
  <w:style w:type="paragraph" w:customStyle="1" w:styleId="27">
    <w:name w:val="正文文本 (11)"/>
    <w:basedOn w:val="1"/>
    <w:link w:val="26"/>
    <w:qFormat/>
    <w:uiPriority w:val="0"/>
    <w:pPr>
      <w:shd w:val="clear" w:color="auto" w:fill="FFFFFF"/>
      <w:spacing w:before="120" w:after="420" w:line="0" w:lineRule="atLeast"/>
      <w:jc w:val="distribute"/>
    </w:pPr>
    <w:rPr>
      <w:rFonts w:ascii="MingLiU" w:hAnsi="MingLiU" w:eastAsia="MingLiU" w:cs="MingLiU"/>
      <w:spacing w:val="30"/>
      <w:sz w:val="20"/>
      <w:szCs w:val="20"/>
    </w:rPr>
  </w:style>
  <w:style w:type="character" w:customStyle="1" w:styleId="28">
    <w:name w:val="正文文本 (11) + 间距 1 pt Exact"/>
    <w:basedOn w:val="26"/>
    <w:uiPriority w:val="0"/>
    <w:rPr>
      <w:rFonts w:ascii="MingLiU" w:hAnsi="MingLiU" w:eastAsia="MingLiU" w:cs="MingLiU"/>
      <w:color w:val="000000"/>
      <w:spacing w:val="20"/>
      <w:w w:val="100"/>
      <w:position w:val="0"/>
      <w:sz w:val="20"/>
      <w:szCs w:val="20"/>
      <w:shd w:val="clear" w:color="auto" w:fill="FFFFFF"/>
      <w:lang w:val="zh-CN" w:eastAsia="zh-CN" w:bidi="zh-CN"/>
    </w:rPr>
  </w:style>
  <w:style w:type="character" w:customStyle="1" w:styleId="29">
    <w:name w:val="正文文本 (11) + 间距 1 pt"/>
    <w:basedOn w:val="26"/>
    <w:uiPriority w:val="0"/>
    <w:rPr>
      <w:rFonts w:ascii="MingLiU" w:hAnsi="MingLiU" w:eastAsia="MingLiU" w:cs="MingLiU"/>
      <w:color w:val="000000"/>
      <w:spacing w:val="20"/>
      <w:w w:val="100"/>
      <w:position w:val="0"/>
      <w:sz w:val="20"/>
      <w:szCs w:val="20"/>
      <w:shd w:val="clear" w:color="auto" w:fill="FFFFFF"/>
      <w:lang w:val="zh-CN" w:eastAsia="zh-CN" w:bidi="zh-CN"/>
    </w:rPr>
  </w:style>
  <w:style w:type="character" w:customStyle="1" w:styleId="30">
    <w:name w:val="正文文本 (11) + 10.5 pt"/>
    <w:basedOn w:val="26"/>
    <w:qFormat/>
    <w:uiPriority w:val="0"/>
    <w:rPr>
      <w:rFonts w:ascii="MingLiU" w:hAnsi="MingLiU" w:eastAsia="MingLiU" w:cs="MingLiU"/>
      <w:color w:val="000000"/>
      <w:spacing w:val="20"/>
      <w:w w:val="100"/>
      <w:position w:val="0"/>
      <w:sz w:val="21"/>
      <w:szCs w:val="21"/>
      <w:u w:val="none"/>
      <w:shd w:val="clear" w:color="auto" w:fill="FFFFFF"/>
      <w:lang w:val="zh-CN" w:eastAsia="zh-CN" w:bidi="zh-CN"/>
    </w:rPr>
  </w:style>
  <w:style w:type="character" w:customStyle="1" w:styleId="31">
    <w:name w:val="正文文本 (22) + 间距 3 pt"/>
    <w:basedOn w:val="5"/>
    <w:qFormat/>
    <w:uiPriority w:val="0"/>
    <w:rPr>
      <w:rFonts w:ascii="MingLiU" w:hAnsi="MingLiU" w:eastAsia="MingLiU" w:cs="MingLiU"/>
      <w:color w:val="000000"/>
      <w:spacing w:val="60"/>
      <w:w w:val="100"/>
      <w:position w:val="0"/>
      <w:sz w:val="21"/>
      <w:szCs w:val="21"/>
      <w:u w:val="none"/>
      <w:lang w:val="zh-CN" w:eastAsia="zh-CN" w:bidi="zh-CN"/>
    </w:rPr>
  </w:style>
  <w:style w:type="character" w:customStyle="1" w:styleId="32">
    <w:name w:val="正文文本 (22) + 间距 1 pt"/>
    <w:basedOn w:val="5"/>
    <w:qFormat/>
    <w:uiPriority w:val="0"/>
    <w:rPr>
      <w:rFonts w:ascii="MingLiU" w:hAnsi="MingLiU" w:eastAsia="MingLiU" w:cs="MingLiU"/>
      <w:color w:val="000000"/>
      <w:spacing w:val="20"/>
      <w:w w:val="100"/>
      <w:position w:val="0"/>
      <w:sz w:val="21"/>
      <w:szCs w:val="21"/>
      <w:u w:val="none"/>
      <w:lang w:val="zh-CN" w:eastAsia="zh-CN" w:bidi="zh-CN"/>
    </w:rPr>
  </w:style>
  <w:style w:type="character" w:customStyle="1" w:styleId="33">
    <w:name w:val="正文文本 (22) + Consolas"/>
    <w:basedOn w:val="5"/>
    <w:qFormat/>
    <w:uiPriority w:val="0"/>
    <w:rPr>
      <w:rFonts w:ascii="Consolas" w:hAnsi="Consolas" w:eastAsia="Consolas" w:cs="Consolas"/>
      <w:color w:val="000000"/>
      <w:spacing w:val="-30"/>
      <w:w w:val="100"/>
      <w:position w:val="0"/>
      <w:sz w:val="24"/>
      <w:szCs w:val="24"/>
      <w:u w:val="none"/>
      <w:lang w:val="zh-CN" w:eastAsia="zh-CN" w:bidi="zh-CN"/>
    </w:rPr>
  </w:style>
  <w:style w:type="character" w:customStyle="1" w:styleId="34">
    <w:name w:val="正文文本 (2) Exact"/>
    <w:basedOn w:val="5"/>
    <w:qFormat/>
    <w:uiPriority w:val="0"/>
    <w:rPr>
      <w:rFonts w:ascii="MingLiU" w:hAnsi="MingLiU" w:eastAsia="MingLiU" w:cs="MingLiU"/>
      <w:sz w:val="20"/>
      <w:szCs w:val="20"/>
      <w:u w:val="none"/>
    </w:rPr>
  </w:style>
  <w:style w:type="character" w:customStyle="1" w:styleId="35">
    <w:name w:val="图片标题 + Palatino Linotype"/>
    <w:basedOn w:val="16"/>
    <w:qFormat/>
    <w:uiPriority w:val="0"/>
    <w:rPr>
      <w:rFonts w:ascii="Palatino Linotype" w:hAnsi="Palatino Linotype" w:eastAsia="Palatino Linotype" w:cs="Palatino Linotype"/>
      <w:color w:val="000000"/>
      <w:spacing w:val="-10"/>
      <w:w w:val="100"/>
      <w:position w:val="0"/>
      <w:sz w:val="17"/>
      <w:szCs w:val="17"/>
      <w:u w:val="none"/>
      <w:shd w:val="clear" w:color="auto" w:fill="FFFFFF"/>
      <w:lang w:val="en-US" w:eastAsia="en-US" w:bidi="en-US"/>
    </w:rPr>
  </w:style>
  <w:style w:type="character" w:customStyle="1" w:styleId="36">
    <w:name w:val="正文文本 (23) Exact"/>
    <w:basedOn w:val="5"/>
    <w:link w:val="37"/>
    <w:qFormat/>
    <w:uiPriority w:val="0"/>
    <w:rPr>
      <w:rFonts w:ascii="MingLiU" w:hAnsi="MingLiU" w:eastAsia="MingLiU" w:cs="MingLiU"/>
      <w:sz w:val="19"/>
      <w:szCs w:val="19"/>
      <w:shd w:val="clear" w:color="auto" w:fill="FFFFFF"/>
    </w:rPr>
  </w:style>
  <w:style w:type="paragraph" w:customStyle="1" w:styleId="37">
    <w:name w:val="正文文本 (23)"/>
    <w:basedOn w:val="1"/>
    <w:link w:val="36"/>
    <w:qFormat/>
    <w:uiPriority w:val="0"/>
    <w:pPr>
      <w:shd w:val="clear" w:color="auto" w:fill="FFFFFF"/>
      <w:spacing w:line="0" w:lineRule="atLeast"/>
      <w:jc w:val="left"/>
    </w:pPr>
    <w:rPr>
      <w:rFonts w:ascii="MingLiU" w:hAnsi="MingLiU" w:eastAsia="MingLiU" w:cs="MingLiU"/>
      <w:sz w:val="19"/>
      <w:szCs w:val="19"/>
    </w:rPr>
  </w:style>
  <w:style w:type="character" w:customStyle="1" w:styleId="38">
    <w:name w:val="正文文本 (24) Exact"/>
    <w:basedOn w:val="5"/>
    <w:link w:val="39"/>
    <w:qFormat/>
    <w:uiPriority w:val="0"/>
    <w:rPr>
      <w:rFonts w:ascii="Palatino Linotype" w:hAnsi="Palatino Linotype" w:eastAsia="Palatino Linotype" w:cs="Palatino Linotype"/>
      <w:i/>
      <w:iCs/>
      <w:sz w:val="16"/>
      <w:szCs w:val="16"/>
      <w:shd w:val="clear" w:color="auto" w:fill="FFFFFF"/>
      <w:lang w:eastAsia="en-US" w:bidi="en-US"/>
    </w:rPr>
  </w:style>
  <w:style w:type="paragraph" w:customStyle="1" w:styleId="39">
    <w:name w:val="正文文本 (24)"/>
    <w:basedOn w:val="1"/>
    <w:link w:val="38"/>
    <w:qFormat/>
    <w:uiPriority w:val="0"/>
    <w:pPr>
      <w:shd w:val="clear" w:color="auto" w:fill="FFFFFF"/>
      <w:spacing w:line="0" w:lineRule="atLeast"/>
      <w:jc w:val="left"/>
    </w:pPr>
    <w:rPr>
      <w:rFonts w:ascii="Palatino Linotype" w:hAnsi="Palatino Linotype" w:eastAsia="Palatino Linotype" w:cs="Palatino Linotype"/>
      <w:i/>
      <w:iCs/>
      <w:sz w:val="16"/>
      <w:szCs w:val="16"/>
      <w:lang w:eastAsia="en-US" w:bidi="en-US"/>
    </w:rPr>
  </w:style>
  <w:style w:type="character" w:customStyle="1" w:styleId="40">
    <w:name w:val="页眉或页脚_"/>
    <w:basedOn w:val="5"/>
    <w:link w:val="41"/>
    <w:qFormat/>
    <w:uiPriority w:val="0"/>
    <w:rPr>
      <w:rFonts w:ascii="MingLiU" w:hAnsi="MingLiU" w:eastAsia="MingLiU" w:cs="MingLiU"/>
      <w:spacing w:val="40"/>
      <w:sz w:val="17"/>
      <w:szCs w:val="17"/>
      <w:shd w:val="clear" w:color="auto" w:fill="FFFFFF"/>
    </w:rPr>
  </w:style>
  <w:style w:type="paragraph" w:customStyle="1" w:styleId="41">
    <w:name w:val="页眉或页脚"/>
    <w:basedOn w:val="1"/>
    <w:link w:val="40"/>
    <w:qFormat/>
    <w:uiPriority w:val="0"/>
    <w:pPr>
      <w:shd w:val="clear" w:color="auto" w:fill="FFFFFF"/>
      <w:spacing w:line="0" w:lineRule="atLeast"/>
      <w:jc w:val="right"/>
    </w:pPr>
    <w:rPr>
      <w:rFonts w:ascii="MingLiU" w:hAnsi="MingLiU" w:eastAsia="MingLiU" w:cs="MingLiU"/>
      <w:spacing w:val="40"/>
      <w:sz w:val="17"/>
      <w:szCs w:val="17"/>
    </w:rPr>
  </w:style>
  <w:style w:type="character" w:customStyle="1" w:styleId="42">
    <w:name w:val="页眉或页脚 + 间距 1 pt"/>
    <w:basedOn w:val="40"/>
    <w:qFormat/>
    <w:uiPriority w:val="0"/>
    <w:rPr>
      <w:rFonts w:ascii="MingLiU" w:hAnsi="MingLiU" w:eastAsia="MingLiU" w:cs="MingLiU"/>
      <w:color w:val="000000"/>
      <w:spacing w:val="30"/>
      <w:w w:val="100"/>
      <w:position w:val="0"/>
      <w:sz w:val="17"/>
      <w:szCs w:val="17"/>
      <w:shd w:val="clear" w:color="auto" w:fill="FFFFFF"/>
      <w:lang w:val="zh-CN" w:eastAsia="zh-CN" w:bidi="zh-CN"/>
    </w:rPr>
  </w:style>
  <w:style w:type="character" w:customStyle="1" w:styleId="43">
    <w:name w:val="正文文本 (22)_"/>
    <w:basedOn w:val="5"/>
    <w:link w:val="44"/>
    <w:qFormat/>
    <w:uiPriority w:val="0"/>
    <w:rPr>
      <w:rFonts w:ascii="MingLiU" w:hAnsi="MingLiU" w:eastAsia="MingLiU" w:cs="MingLiU"/>
      <w:spacing w:val="30"/>
      <w:szCs w:val="21"/>
      <w:shd w:val="clear" w:color="auto" w:fill="FFFFFF"/>
    </w:rPr>
  </w:style>
  <w:style w:type="paragraph" w:customStyle="1" w:styleId="44">
    <w:name w:val="正文文本 (22)"/>
    <w:basedOn w:val="1"/>
    <w:link w:val="43"/>
    <w:qFormat/>
    <w:uiPriority w:val="0"/>
    <w:pPr>
      <w:shd w:val="clear" w:color="auto" w:fill="FFFFFF"/>
      <w:spacing w:before="120" w:line="353" w:lineRule="exact"/>
      <w:ind w:hanging="260"/>
      <w:jc w:val="left"/>
    </w:pPr>
    <w:rPr>
      <w:rFonts w:ascii="MingLiU" w:hAnsi="MingLiU" w:eastAsia="MingLiU" w:cs="MingLiU"/>
      <w:spacing w:val="30"/>
      <w:szCs w:val="21"/>
    </w:rPr>
  </w:style>
  <w:style w:type="character" w:customStyle="1" w:styleId="45">
    <w:name w:val="正文文本 (22) + 间距 5 pt"/>
    <w:basedOn w:val="43"/>
    <w:qFormat/>
    <w:uiPriority w:val="0"/>
    <w:rPr>
      <w:rFonts w:ascii="MingLiU" w:hAnsi="MingLiU" w:eastAsia="MingLiU" w:cs="MingLiU"/>
      <w:color w:val="000000"/>
      <w:spacing w:val="110"/>
      <w:w w:val="100"/>
      <w:position w:val="0"/>
      <w:szCs w:val="21"/>
      <w:shd w:val="clear" w:color="auto" w:fill="FFFFFF"/>
      <w:lang w:val="zh-CN" w:eastAsia="zh-CN" w:bidi="zh-CN"/>
    </w:rPr>
  </w:style>
  <w:style w:type="character" w:customStyle="1" w:styleId="46">
    <w:name w:val="正文文本 (6)_"/>
    <w:basedOn w:val="5"/>
    <w:link w:val="47"/>
    <w:qFormat/>
    <w:uiPriority w:val="0"/>
    <w:rPr>
      <w:rFonts w:ascii="MingLiU" w:hAnsi="MingLiU" w:eastAsia="MingLiU" w:cs="MingLiU"/>
      <w:b/>
      <w:bCs/>
      <w:sz w:val="22"/>
      <w:shd w:val="clear" w:color="auto" w:fill="FFFFFF"/>
    </w:rPr>
  </w:style>
  <w:style w:type="paragraph" w:customStyle="1" w:styleId="47">
    <w:name w:val="正文文本 (6)"/>
    <w:basedOn w:val="1"/>
    <w:link w:val="46"/>
    <w:qFormat/>
    <w:uiPriority w:val="0"/>
    <w:pPr>
      <w:shd w:val="clear" w:color="auto" w:fill="FFFFFF"/>
      <w:spacing w:before="120" w:line="0" w:lineRule="atLeast"/>
      <w:jc w:val="left"/>
    </w:pPr>
    <w:rPr>
      <w:rFonts w:ascii="MingLiU" w:hAnsi="MingLiU" w:eastAsia="MingLiU" w:cs="MingLiU"/>
      <w:b/>
      <w:bCs/>
      <w:sz w:val="22"/>
    </w:rPr>
  </w:style>
  <w:style w:type="character" w:customStyle="1" w:styleId="48">
    <w:name w:val="正文文本 (2) + 间距 1 pt"/>
    <w:basedOn w:val="9"/>
    <w:qFormat/>
    <w:uiPriority w:val="0"/>
    <w:rPr>
      <w:rFonts w:ascii="MingLiU" w:hAnsi="MingLiU" w:eastAsia="MingLiU" w:cs="MingLiU"/>
      <w:color w:val="000000"/>
      <w:spacing w:val="30"/>
      <w:w w:val="100"/>
      <w:position w:val="0"/>
      <w:sz w:val="20"/>
      <w:szCs w:val="20"/>
      <w:u w:val="none"/>
      <w:shd w:val="clear" w:color="auto" w:fill="FFFFFF"/>
      <w:lang w:val="zh-CN" w:eastAsia="zh-CN" w:bidi="zh-CN"/>
    </w:rPr>
  </w:style>
  <w:style w:type="character" w:customStyle="1" w:styleId="49">
    <w:name w:val="正文文本 (2) + 间距 3 pt"/>
    <w:basedOn w:val="9"/>
    <w:qFormat/>
    <w:uiPriority w:val="0"/>
    <w:rPr>
      <w:rFonts w:ascii="MingLiU" w:hAnsi="MingLiU" w:eastAsia="MingLiU" w:cs="MingLiU"/>
      <w:color w:val="000000"/>
      <w:spacing w:val="60"/>
      <w:w w:val="100"/>
      <w:position w:val="0"/>
      <w:sz w:val="20"/>
      <w:szCs w:val="20"/>
      <w:u w:val="none"/>
      <w:shd w:val="clear" w:color="auto" w:fill="FFFFFF"/>
      <w:lang w:val="zh-CN" w:eastAsia="zh-CN" w:bidi="zh-CN"/>
    </w:rPr>
  </w:style>
  <w:style w:type="character" w:customStyle="1" w:styleId="50">
    <w:name w:val="正文文本 (2) + 间距 1 pt Exact"/>
    <w:basedOn w:val="9"/>
    <w:qFormat/>
    <w:uiPriority w:val="0"/>
    <w:rPr>
      <w:rFonts w:ascii="MingLiU" w:hAnsi="MingLiU" w:eastAsia="MingLiU" w:cs="MingLiU"/>
      <w:color w:val="000000"/>
      <w:spacing w:val="30"/>
      <w:w w:val="100"/>
      <w:position w:val="0"/>
      <w:sz w:val="20"/>
      <w:szCs w:val="20"/>
      <w:u w:val="none"/>
      <w:shd w:val="clear" w:color="auto" w:fill="FFFFFF"/>
      <w:lang w:val="zh-CN" w:eastAsia="zh-CN" w:bidi="zh-CN"/>
    </w:rPr>
  </w:style>
  <w:style w:type="character" w:customStyle="1" w:styleId="51">
    <w:name w:val="图片标题 (7) Exact"/>
    <w:basedOn w:val="5"/>
    <w:link w:val="52"/>
    <w:qFormat/>
    <w:uiPriority w:val="0"/>
    <w:rPr>
      <w:rFonts w:ascii="MingLiU" w:hAnsi="MingLiU" w:eastAsia="MingLiU" w:cs="MingLiU"/>
      <w:sz w:val="20"/>
      <w:szCs w:val="20"/>
      <w:shd w:val="clear" w:color="auto" w:fill="FFFFFF"/>
    </w:rPr>
  </w:style>
  <w:style w:type="paragraph" w:customStyle="1" w:styleId="52">
    <w:name w:val="图片标题 (7)"/>
    <w:basedOn w:val="1"/>
    <w:link w:val="51"/>
    <w:qFormat/>
    <w:uiPriority w:val="0"/>
    <w:pPr>
      <w:shd w:val="clear" w:color="auto" w:fill="FFFFFF"/>
      <w:spacing w:line="0" w:lineRule="atLeast"/>
      <w:jc w:val="left"/>
    </w:pPr>
    <w:rPr>
      <w:rFonts w:ascii="MingLiU" w:hAnsi="MingLiU" w:eastAsia="MingLiU" w:cs="MingLiU"/>
      <w:sz w:val="20"/>
      <w:szCs w:val="20"/>
    </w:rPr>
  </w:style>
  <w:style w:type="character" w:customStyle="1" w:styleId="53">
    <w:name w:val="正文文本 (3) + 9 pt Exact"/>
    <w:basedOn w:val="18"/>
    <w:qFormat/>
    <w:uiPriority w:val="0"/>
    <w:rPr>
      <w:rFonts w:ascii="MingLiU" w:hAnsi="MingLiU" w:eastAsia="MingLiU" w:cs="MingLiU"/>
      <w:color w:val="000000"/>
      <w:spacing w:val="0"/>
      <w:w w:val="100"/>
      <w:position w:val="0"/>
      <w:sz w:val="18"/>
      <w:szCs w:val="18"/>
      <w:u w:val="none"/>
      <w:shd w:val="clear" w:color="auto" w:fill="FFFFFF"/>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9</Pages>
  <Words>615</Words>
  <Characters>3507</Characters>
  <Lines>29</Lines>
  <Paragraphs>8</Paragraphs>
  <TotalTime>2</TotalTime>
  <ScaleCrop>false</ScaleCrop>
  <LinksUpToDate>false</LinksUpToDate>
  <CharactersWithSpaces>4114</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2020-03-20T11:08:00Z</dcterms:created>
  <dcterms:modified xsi:type="dcterms:W3CDTF">2023-11-08T10:29:23Z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mpany">
    <vt:lpwstr>100111021000101210101002100010021010010210000012100011121001111210011102</vt:lpwstr>
  </property>
  <property fmtid="{D5CDD505-2E9C-101B-9397-08002B2CF9AE}" pid="3" name="KSOProductBuildVer">
    <vt:lpwstr>2052-12.1.0.15712</vt:lpwstr>
  </property>
  <property fmtid="{D5CDD505-2E9C-101B-9397-08002B2CF9AE}" pid="4" name="ICV">
    <vt:lpwstr>E09C95F9587B4757AE7ACB576B7C7077_13</vt:lpwstr>
  </property>
</Properties>
</file>