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4FCDC" w14:textId="77777777" w:rsidR="00680167" w:rsidRDefault="00062011">
      <w:pPr>
        <w:spacing w:line="360" w:lineRule="auto"/>
        <w:ind w:firstLineChars="200" w:firstLine="48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学习任务单文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7179"/>
      </w:tblGrid>
      <w:tr w:rsidR="00680167" w14:paraId="4F2214B1" w14:textId="7777777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D653800" w14:textId="77777777" w:rsidR="00680167" w:rsidRDefault="0006201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0" w:name="_Hlk46248145"/>
            <w:bookmarkStart w:id="1" w:name="_Hlk46248128"/>
            <w:r>
              <w:rPr>
                <w:rFonts w:ascii="宋体" w:eastAsia="宋体" w:hAnsi="宋体" w:cs="Times New Roman"/>
                <w:szCs w:val="21"/>
              </w:rPr>
              <w:br w:type="page"/>
            </w:r>
            <w:r>
              <w:rPr>
                <w:rFonts w:ascii="宋体" w:eastAsia="宋体" w:hAnsi="宋体" w:cs="Times New Roman"/>
                <w:szCs w:val="21"/>
              </w:rPr>
              <w:br w:type="page"/>
            </w:r>
            <w:r>
              <w:rPr>
                <w:rFonts w:ascii="宋体" w:eastAsia="宋体" w:hAnsi="宋体" w:cs="Times New Roman" w:hint="eastAsia"/>
                <w:szCs w:val="21"/>
              </w:rPr>
              <w:t>课程基本信息</w:t>
            </w:r>
          </w:p>
        </w:tc>
      </w:tr>
      <w:tr w:rsidR="00680167" w14:paraId="2B266F92" w14:textId="77777777" w:rsidTr="00B86E80">
        <w:trPr>
          <w:trHeight w:val="501"/>
        </w:trPr>
        <w:tc>
          <w:tcPr>
            <w:tcW w:w="795" w:type="pct"/>
            <w:shd w:val="clear" w:color="auto" w:fill="auto"/>
            <w:vAlign w:val="center"/>
          </w:tcPr>
          <w:p w14:paraId="7E9A91A1" w14:textId="77777777" w:rsidR="00680167" w:rsidRDefault="0006201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课题</w:t>
            </w:r>
          </w:p>
        </w:tc>
        <w:tc>
          <w:tcPr>
            <w:tcW w:w="4205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1BC03" w14:textId="37ED17C6" w:rsidR="00680167" w:rsidRDefault="000E7E0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程式与意蕴——中国传统绘画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（第二课时）</w:t>
            </w:r>
          </w:p>
        </w:tc>
      </w:tr>
      <w:tr w:rsidR="00680167" w14:paraId="7C51672F" w14:textId="77777777" w:rsidTr="00B86E80">
        <w:tc>
          <w:tcPr>
            <w:tcW w:w="795" w:type="pct"/>
            <w:shd w:val="clear" w:color="auto" w:fill="auto"/>
          </w:tcPr>
          <w:p w14:paraId="7C92FB84" w14:textId="77777777" w:rsidR="00680167" w:rsidRDefault="0006201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教科书</w:t>
            </w:r>
          </w:p>
        </w:tc>
        <w:tc>
          <w:tcPr>
            <w:tcW w:w="4205" w:type="pct"/>
            <w:shd w:val="clear" w:color="auto" w:fill="auto"/>
          </w:tcPr>
          <w:p w14:paraId="2DC80219" w14:textId="042E73FE" w:rsidR="00680167" w:rsidRDefault="0006201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书名：   </w:t>
            </w:r>
            <w:r w:rsidR="000E7E00">
              <w:rPr>
                <w:rFonts w:hint="eastAsia"/>
                <w:szCs w:val="21"/>
              </w:rPr>
              <w:t>普通高中教科书</w:t>
            </w:r>
            <w:r w:rsidR="000E7E00">
              <w:rPr>
                <w:rFonts w:hint="eastAsia"/>
                <w:szCs w:val="21"/>
              </w:rPr>
              <w:t xml:space="preserve"> </w:t>
            </w:r>
            <w:r w:rsidR="000E7E00">
              <w:rPr>
                <w:rFonts w:hint="eastAsia"/>
                <w:szCs w:val="21"/>
              </w:rPr>
              <w:t>美术必修美术鉴赏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</w:t>
            </w:r>
          </w:p>
          <w:p w14:paraId="6D053865" w14:textId="3F4D5CE0" w:rsidR="00680167" w:rsidRDefault="00062011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出版社： 人民美术出版社    出版日期：20</w:t>
            </w:r>
            <w:r w:rsidR="000E7E00">
              <w:rPr>
                <w:rFonts w:ascii="宋体" w:eastAsia="宋体" w:hAnsi="宋体" w:cs="Times New Roman"/>
                <w:szCs w:val="21"/>
              </w:rPr>
              <w:t>19</w:t>
            </w:r>
            <w:r w:rsidR="000E7E00">
              <w:rPr>
                <w:rFonts w:ascii="宋体" w:eastAsia="宋体" w:hAnsi="宋体" w:cs="Times New Roman" w:hint="eastAsia"/>
                <w:szCs w:val="21"/>
              </w:rPr>
              <w:t>年7月</w:t>
            </w:r>
          </w:p>
        </w:tc>
      </w:tr>
      <w:bookmarkEnd w:id="0"/>
      <w:bookmarkEnd w:id="1"/>
      <w:tr w:rsidR="00680167" w14:paraId="790D5281" w14:textId="7777777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F076E0" w14:textId="77777777" w:rsidR="00680167" w:rsidRDefault="0006201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学习目标</w:t>
            </w:r>
          </w:p>
        </w:tc>
      </w:tr>
      <w:tr w:rsidR="00680167" w14:paraId="4D74EEA6" w14:textId="7777777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8093" w14:textId="7248B0F7" w:rsidR="000E7E00" w:rsidRPr="004A2029" w:rsidRDefault="000E7E00" w:rsidP="000E7E00">
            <w:pPr>
              <w:ind w:firstLine="420"/>
              <w:rPr>
                <w:szCs w:val="21"/>
              </w:rPr>
            </w:pPr>
            <w:r w:rsidRPr="004A2029">
              <w:rPr>
                <w:szCs w:val="21"/>
              </w:rPr>
              <w:t>了解</w:t>
            </w:r>
            <w:r w:rsidRPr="004A2029">
              <w:rPr>
                <w:rFonts w:hint="eastAsia"/>
                <w:szCs w:val="21"/>
              </w:rPr>
              <w:t>中国传统山水画发展状况，理解中国古人浓郁的山水情怀特征</w:t>
            </w:r>
            <w:r w:rsidRPr="004A2029">
              <w:rPr>
                <w:rFonts w:hint="eastAsia"/>
                <w:szCs w:val="21"/>
              </w:rPr>
              <w:t>,</w:t>
            </w:r>
            <w:r w:rsidR="00062011">
              <w:rPr>
                <w:rFonts w:hint="eastAsia"/>
                <w:szCs w:val="21"/>
              </w:rPr>
              <w:t>通过经典作品赏析提高</w:t>
            </w:r>
            <w:r w:rsidRPr="004A2029">
              <w:rPr>
                <w:rFonts w:hint="eastAsia"/>
                <w:szCs w:val="21"/>
              </w:rPr>
              <w:t>图像识读的能力，提升对传统山水画的鉴赏能力。</w:t>
            </w:r>
          </w:p>
          <w:p w14:paraId="0F23049F" w14:textId="4912E84B" w:rsidR="00680167" w:rsidRPr="000E7E00" w:rsidRDefault="00062011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  <w:szCs w:val="21"/>
              </w:rPr>
              <w:t>感受</w:t>
            </w:r>
            <w:r w:rsidRPr="004A2029">
              <w:rPr>
                <w:rFonts w:hint="eastAsia"/>
                <w:szCs w:val="21"/>
              </w:rPr>
              <w:t>山水情景融合，主客观统一的山水意境表达</w:t>
            </w:r>
            <w:r w:rsidRPr="004A2029">
              <w:rPr>
                <w:rFonts w:hint="eastAsia"/>
                <w:szCs w:val="21"/>
              </w:rPr>
              <w:t>,</w:t>
            </w:r>
            <w:r w:rsidRPr="004A2029">
              <w:rPr>
                <w:szCs w:val="21"/>
              </w:rPr>
              <w:t>确</w:t>
            </w:r>
            <w:r w:rsidRPr="004A2029">
              <w:rPr>
                <w:rFonts w:hint="eastAsia"/>
                <w:szCs w:val="21"/>
              </w:rPr>
              <w:t>立山水情怀的</w:t>
            </w:r>
            <w:r w:rsidRPr="004A2029">
              <w:rPr>
                <w:szCs w:val="21"/>
              </w:rPr>
              <w:t>审美价值观</w:t>
            </w:r>
            <w:r w:rsidRPr="004A2029">
              <w:rPr>
                <w:rFonts w:hint="eastAsia"/>
                <w:szCs w:val="21"/>
              </w:rPr>
              <w:t>,</w:t>
            </w:r>
            <w:r w:rsidRPr="004A2029">
              <w:rPr>
                <w:rFonts w:hint="eastAsia"/>
                <w:szCs w:val="21"/>
              </w:rPr>
              <w:t>提高人文素养</w:t>
            </w:r>
            <w:r w:rsidRPr="004A2029">
              <w:rPr>
                <w:szCs w:val="21"/>
              </w:rPr>
              <w:t>。</w:t>
            </w:r>
          </w:p>
        </w:tc>
      </w:tr>
      <w:tr w:rsidR="00680167" w14:paraId="49775B23" w14:textId="77777777">
        <w:tc>
          <w:tcPr>
            <w:tcW w:w="5000" w:type="pct"/>
            <w:gridSpan w:val="2"/>
            <w:shd w:val="clear" w:color="auto" w:fill="D9D9D9"/>
          </w:tcPr>
          <w:p w14:paraId="19F43A90" w14:textId="77777777" w:rsidR="00680167" w:rsidRDefault="0006201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课前学习任务</w:t>
            </w:r>
          </w:p>
        </w:tc>
      </w:tr>
      <w:tr w:rsidR="00680167" w14:paraId="25741E42" w14:textId="77777777">
        <w:trPr>
          <w:trHeight w:val="1471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2F029BB" w14:textId="38BD9520" w:rsidR="00680167" w:rsidRDefault="00062011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运用网络平台收集</w:t>
            </w:r>
            <w:r w:rsidR="00AD7EDA">
              <w:rPr>
                <w:rFonts w:ascii="宋体" w:eastAsia="宋体" w:hAnsi="宋体" w:cs="Times New Roman" w:hint="eastAsia"/>
                <w:szCs w:val="21"/>
              </w:rPr>
              <w:t>感兴趣的中国古代山水画的图片。</w:t>
            </w:r>
          </w:p>
          <w:p w14:paraId="38837033" w14:textId="003BB1E2" w:rsidR="00680167" w:rsidRPr="00AD7EDA" w:rsidRDefault="00AD7EDA" w:rsidP="00AD7EDA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通过看画展，</w:t>
            </w:r>
            <w:r w:rsidR="00062011">
              <w:rPr>
                <w:rFonts w:ascii="宋体" w:eastAsia="宋体" w:hAnsi="宋体" w:cs="Times New Roman" w:hint="eastAsia"/>
                <w:szCs w:val="21"/>
              </w:rPr>
              <w:t>思考中国传统山水画的是如何表达程式与意蕴的。</w:t>
            </w:r>
          </w:p>
        </w:tc>
      </w:tr>
      <w:tr w:rsidR="00680167" w14:paraId="55476C2F" w14:textId="77777777">
        <w:trPr>
          <w:trHeight w:val="4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B9999F" w14:textId="77777777" w:rsidR="00680167" w:rsidRDefault="0006201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课上学习任务</w:t>
            </w:r>
          </w:p>
        </w:tc>
      </w:tr>
      <w:tr w:rsidR="00680167" w14:paraId="2CC02C01" w14:textId="77777777">
        <w:trPr>
          <w:trHeight w:val="14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37FE" w14:textId="77777777" w:rsidR="00680167" w:rsidRDefault="0068016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6977B980" w14:textId="77777777" w:rsidR="005F1A25" w:rsidRPr="005F1A25" w:rsidRDefault="00062011" w:rsidP="005F1A25">
            <w:pPr>
              <w:spacing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【学习任务一】</w:t>
            </w:r>
            <w:r w:rsidR="005F1A25" w:rsidRPr="005F1A25">
              <w:rPr>
                <w:rFonts w:ascii="宋体" w:eastAsia="宋体" w:hAnsi="宋体" w:hint="eastAsia"/>
              </w:rPr>
              <w:t>为什么中国传统文化中有着浓郁的山水情怀？画中的山水是真实的富春山风景吗？为什么要画山水画？</w:t>
            </w:r>
          </w:p>
          <w:p w14:paraId="4501BADC" w14:textId="56490BD4" w:rsidR="005F1A25" w:rsidRPr="005F1A25" w:rsidRDefault="005F1A25" w:rsidP="005F1A25">
            <w:pPr>
              <w:spacing w:line="276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F1A25">
              <w:rPr>
                <w:rFonts w:ascii="宋体" w:eastAsia="宋体" w:hAnsi="宋体" w:cs="Times New Roman" w:hint="eastAsia"/>
                <w:szCs w:val="21"/>
              </w:rPr>
              <w:t>1、</w:t>
            </w:r>
            <w:r w:rsidRPr="005F1A25">
              <w:rPr>
                <w:rFonts w:ascii="宋体" w:eastAsia="宋体" w:hAnsi="宋体" w:hint="eastAsia"/>
                <w:color w:val="000000" w:themeColor="text1"/>
                <w:szCs w:val="21"/>
              </w:rPr>
              <w:t>山水画是中国文人的精神家园</w:t>
            </w:r>
          </w:p>
          <w:p w14:paraId="5FBAECB5" w14:textId="253C9E4A" w:rsidR="005F1A25" w:rsidRPr="005F1A25" w:rsidRDefault="005F1A25" w:rsidP="005F1A25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5F1A25">
              <w:rPr>
                <w:rFonts w:ascii="宋体" w:eastAsia="宋体" w:hAnsi="宋体" w:hint="eastAsia"/>
              </w:rPr>
              <w:t>2、山水画是感受天地万物规律的媒介</w:t>
            </w:r>
          </w:p>
          <w:p w14:paraId="60D92E9F" w14:textId="77777777" w:rsidR="00680167" w:rsidRDefault="00680167" w:rsidP="00AD7EDA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68959034" w14:textId="317A34B3" w:rsidR="005F1A25" w:rsidRDefault="00062011" w:rsidP="005F1A25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【学习任务二】</w:t>
            </w:r>
            <w:r w:rsidR="005F1A25">
              <w:rPr>
                <w:rFonts w:ascii="宋体" w:eastAsia="宋体" w:hAnsi="宋体" w:cs="Times New Roman" w:hint="eastAsia"/>
                <w:szCs w:val="21"/>
              </w:rPr>
              <w:t>山水画是如何做到“妙夺造化”的？</w:t>
            </w:r>
          </w:p>
          <w:p w14:paraId="1CC5CF1A" w14:textId="77777777" w:rsidR="00AD7EDA" w:rsidRPr="00AD7EDA" w:rsidRDefault="00AD7EDA" w:rsidP="00AD7EDA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 w:rsidRPr="00AD7EDA">
              <w:rPr>
                <w:rFonts w:ascii="宋体" w:eastAsia="宋体" w:hAnsi="宋体" w:hint="eastAsia"/>
              </w:rPr>
              <w:t>郭熙在《临泉高致》一书中提出三远法，分别是：平远法、深远法、高远法。</w:t>
            </w:r>
          </w:p>
          <w:p w14:paraId="38447EBC" w14:textId="77777777" w:rsidR="00AD7EDA" w:rsidRPr="00AD7EDA" w:rsidRDefault="00AD7EDA" w:rsidP="005F1A25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  <w:p w14:paraId="651D22EA" w14:textId="11E508D5" w:rsidR="00680167" w:rsidRDefault="00680167" w:rsidP="005F1A25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14:paraId="0D4B8D9C" w14:textId="4E9BC4D3" w:rsidR="00AD7EDA" w:rsidRDefault="00062011" w:rsidP="00AD7EDA">
            <w:pPr>
              <w:spacing w:line="27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【学习任务三】</w:t>
            </w:r>
            <w:r w:rsidR="00AD7EDA">
              <w:rPr>
                <w:rFonts w:ascii="宋体" w:eastAsia="宋体" w:hAnsi="宋体" w:cs="Times New Roman" w:hint="eastAsia"/>
                <w:szCs w:val="21"/>
              </w:rPr>
              <w:t>山水画是如何进行“因心造境”的？</w:t>
            </w:r>
          </w:p>
          <w:p w14:paraId="1E1C4C9A" w14:textId="5C2C487E" w:rsidR="005F1A25" w:rsidRPr="00AD7EDA" w:rsidRDefault="005F1A25" w:rsidP="005F1A25">
            <w:pPr>
              <w:pStyle w:val="a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</w:rPr>
            </w:pPr>
            <w:r w:rsidRPr="00AD7EDA">
              <w:rPr>
                <w:rFonts w:ascii="宋体" w:eastAsia="宋体" w:hAnsi="宋体" w:hint="eastAsia"/>
                <w:color w:val="000000" w:themeColor="text1"/>
              </w:rPr>
              <w:t>“留白”在山水画中的作用</w:t>
            </w:r>
          </w:p>
          <w:p w14:paraId="4770FCB4" w14:textId="6E82E41B" w:rsidR="00AD7EDA" w:rsidRPr="00AD7EDA" w:rsidRDefault="00AD7EDA" w:rsidP="00AD7EDA">
            <w:pPr>
              <w:pStyle w:val="a8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 xml:space="preserve"> </w:t>
            </w:r>
            <w:r w:rsidRPr="00AD7EDA">
              <w:rPr>
                <w:rFonts w:ascii="宋体" w:eastAsia="宋体" w:hAnsi="宋体" w:hint="eastAsia"/>
                <w:color w:val="000000" w:themeColor="text1"/>
              </w:rPr>
              <w:t>画家怎样做到“移情山水”的</w:t>
            </w:r>
          </w:p>
          <w:p w14:paraId="608F595C" w14:textId="05111A66" w:rsidR="00680167" w:rsidRPr="00AD7EDA" w:rsidRDefault="00680167" w:rsidP="005F1A25">
            <w:pPr>
              <w:spacing w:line="360" w:lineRule="auto"/>
              <w:ind w:leftChars="200" w:left="1890" w:hangingChars="700" w:hanging="1470"/>
              <w:rPr>
                <w:rFonts w:ascii="宋体" w:eastAsia="宋体" w:hAnsi="宋体" w:cs="Times New Roman"/>
                <w:szCs w:val="21"/>
              </w:rPr>
            </w:pPr>
          </w:p>
          <w:p w14:paraId="7663FEB4" w14:textId="77777777" w:rsidR="00680167" w:rsidRPr="00AD7EDA" w:rsidRDefault="00680167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14:paraId="752F28E3" w14:textId="77777777" w:rsidR="00680167" w:rsidRDefault="00680167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14:paraId="2D408314" w14:textId="77777777" w:rsidR="00680167" w:rsidRDefault="00680167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  <w:p w14:paraId="1EF15E6D" w14:textId="77777777" w:rsidR="00680167" w:rsidRDefault="00680167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80167" w14:paraId="30609447" w14:textId="77777777">
        <w:trPr>
          <w:trHeight w:val="4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64E2E0" w14:textId="77777777" w:rsidR="00680167" w:rsidRDefault="0006201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lastRenderedPageBreak/>
              <w:t>课后学习任务</w:t>
            </w:r>
          </w:p>
        </w:tc>
      </w:tr>
      <w:tr w:rsidR="00680167" w14:paraId="4A408442" w14:textId="77777777">
        <w:trPr>
          <w:trHeight w:val="14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26A9" w14:textId="77777777" w:rsidR="00680167" w:rsidRDefault="00062011">
            <w:pPr>
              <w:spacing w:line="360" w:lineRule="auto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【学习任务一】</w:t>
            </w:r>
          </w:p>
          <w:p w14:paraId="2791BBA7" w14:textId="77777777" w:rsidR="000E7E00" w:rsidRPr="00A20486" w:rsidRDefault="000E7E00" w:rsidP="000E7E00">
            <w:pPr>
              <w:spacing w:line="276" w:lineRule="auto"/>
              <w:ind w:firstLineChars="200" w:firstLine="420"/>
              <w:rPr>
                <w:rFonts w:ascii="仿宋" w:eastAsia="仿宋" w:hAnsi="仿宋"/>
              </w:rPr>
            </w:pPr>
            <w:r w:rsidRPr="00A20486">
              <w:rPr>
                <w:rFonts w:ascii="仿宋" w:eastAsia="仿宋" w:hAnsi="仿宋" w:hint="eastAsia"/>
              </w:rPr>
              <w:t>《千里江山图》是中国山水画史上的又一旷世杰作。与《富春山居图》对读，二者在描绘对象、表现技法、创作背景等方面有何异同?用所学的鉴赏方法分析《千里江山图》长卷的形式，呈现的方式和意境的传达。写出4</w:t>
            </w:r>
            <w:r w:rsidRPr="00A20486">
              <w:rPr>
                <w:rFonts w:ascii="仿宋" w:eastAsia="仿宋" w:hAnsi="仿宋"/>
              </w:rPr>
              <w:t>00</w:t>
            </w:r>
            <w:r w:rsidRPr="00A20486">
              <w:rPr>
                <w:rFonts w:ascii="仿宋" w:eastAsia="仿宋" w:hAnsi="仿宋" w:hint="eastAsia"/>
              </w:rPr>
              <w:t>字的作品分析，在美术课上与同学老师交流分享。</w:t>
            </w:r>
          </w:p>
          <w:p w14:paraId="0DF9FBE0" w14:textId="77777777" w:rsidR="00680167" w:rsidRDefault="00680167" w:rsidP="000E7E00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80167" w14:paraId="3FDA0B18" w14:textId="77777777">
        <w:trPr>
          <w:trHeight w:val="3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EC78C" w14:textId="77777777" w:rsidR="00680167" w:rsidRDefault="00062011">
            <w:pPr>
              <w:spacing w:line="360" w:lineRule="auto"/>
              <w:ind w:firstLineChars="200" w:firstLine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推荐的学习资源</w:t>
            </w:r>
          </w:p>
        </w:tc>
      </w:tr>
      <w:tr w:rsidR="00680167" w14:paraId="7D41DA5B" w14:textId="77777777">
        <w:trPr>
          <w:trHeight w:val="31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0C51" w14:textId="50157716" w:rsidR="00680167" w:rsidRPr="00AD7EDA" w:rsidRDefault="00AD7EDA" w:rsidP="00AD7EDA">
            <w:pPr>
              <w:pStyle w:val="a8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AD7EDA">
              <w:rPr>
                <w:rFonts w:ascii="宋体" w:eastAsia="宋体" w:hAnsi="宋体" w:cs="Times New Roman" w:hint="eastAsia"/>
                <w:szCs w:val="21"/>
              </w:rPr>
              <w:t>参观故宫博物院书画馆和中国美术馆</w:t>
            </w:r>
          </w:p>
          <w:p w14:paraId="77C28A55" w14:textId="104CCA0D" w:rsidR="00AD7EDA" w:rsidRPr="00062011" w:rsidRDefault="00AD7EDA" w:rsidP="00062011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6262E272" w14:textId="77777777" w:rsidR="00680167" w:rsidRDefault="00680167"/>
    <w:sectPr w:rsidR="0068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D7A26"/>
    <w:multiLevelType w:val="hybridMultilevel"/>
    <w:tmpl w:val="A934D1B2"/>
    <w:lvl w:ilvl="0" w:tplc="D72E8C6C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1A39250F"/>
    <w:multiLevelType w:val="multilevel"/>
    <w:tmpl w:val="1A3925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8558B5"/>
    <w:multiLevelType w:val="hybridMultilevel"/>
    <w:tmpl w:val="6B5E7DD2"/>
    <w:lvl w:ilvl="0" w:tplc="690212D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5D2"/>
    <w:rsid w:val="000004F4"/>
    <w:rsid w:val="00062011"/>
    <w:rsid w:val="000E7E00"/>
    <w:rsid w:val="00120A14"/>
    <w:rsid w:val="0014292F"/>
    <w:rsid w:val="00146C27"/>
    <w:rsid w:val="002858A0"/>
    <w:rsid w:val="002F0FDD"/>
    <w:rsid w:val="003C590E"/>
    <w:rsid w:val="004D6CD7"/>
    <w:rsid w:val="00563B4F"/>
    <w:rsid w:val="0059228B"/>
    <w:rsid w:val="005F1A25"/>
    <w:rsid w:val="00613731"/>
    <w:rsid w:val="00623101"/>
    <w:rsid w:val="00680167"/>
    <w:rsid w:val="00802389"/>
    <w:rsid w:val="008F548A"/>
    <w:rsid w:val="009220B3"/>
    <w:rsid w:val="009956B2"/>
    <w:rsid w:val="00A0634F"/>
    <w:rsid w:val="00AD7EDA"/>
    <w:rsid w:val="00B21613"/>
    <w:rsid w:val="00B86E80"/>
    <w:rsid w:val="00C055D2"/>
    <w:rsid w:val="00C96942"/>
    <w:rsid w:val="00CA2B3D"/>
    <w:rsid w:val="00D16AC9"/>
    <w:rsid w:val="00D532F0"/>
    <w:rsid w:val="00D53F3B"/>
    <w:rsid w:val="00DA0ACC"/>
    <w:rsid w:val="00FB0EC1"/>
    <w:rsid w:val="00FF2CC7"/>
    <w:rsid w:val="033900F2"/>
    <w:rsid w:val="06B547CB"/>
    <w:rsid w:val="1CF83618"/>
    <w:rsid w:val="480C5320"/>
    <w:rsid w:val="49875F3F"/>
    <w:rsid w:val="5038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221B"/>
  <w15:docId w15:val="{213AA257-C610-448A-8475-B5F0F21A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102</Words>
  <Characters>585</Characters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2020-07-30T04:57:00Z</dcterms:created>
  <dcterms:modified xsi:type="dcterms:W3CDTF">2020-10-22T14:24:00Z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