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理想与典范——古希腊与古罗马美术</w:t>
      </w:r>
    </w:p>
    <w:p>
      <w:pPr>
        <w:jc w:val="center"/>
        <w:rPr>
          <w:rFonts w:ascii="Times New Roman" w:hAnsi="Times New Roman" w:cs="Times New Roman"/>
          <w:b/>
          <w:sz w:val="32"/>
        </w:rPr>
      </w:pPr>
    </w:p>
    <w:p>
      <w:pPr>
        <w:shd w:val="clear" w:color="000000" w:fill="auto"/>
        <w:spacing w:line="440" w:lineRule="atLeas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【教学目标】</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通过对古希腊、古罗马雕塑作品和建筑作品的图像分析鉴赏，掌握这一时期美术的主要特点，形成对古希腊、古罗马理想化艺术处理的审美判断。</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分析古希腊、古罗马雕塑作品和建筑作品的内容及形式美感，使学生了解和感受古希腊、古罗马美术在人体雕塑和建筑领域的突出成就，并理解美术作品和时代的关联性。</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从文化的角度理解古希腊、古罗马美术的特征对西方乃至世界美术的深远影响，提高人文素养。</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【教学思路】</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本课紧紧围绕“理想与典范”这一基本问题展开问题探究。针对“理想的人体”“建筑的典范”两大板块中理想美标准的确立与表现，展开系列探究活动。课堂由创境启思、自探静思、合作辩思到回归拓思，层层递进，使学生明确与理解古希腊、古罗马美术奠定了西方古典的审美传统。</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【教学重难点】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sz w:val="28"/>
          <w:szCs w:val="28"/>
        </w:rPr>
        <w:t>重点：</w:t>
      </w:r>
      <w:r>
        <w:rPr>
          <w:rFonts w:hint="eastAsia" w:asciiTheme="minorEastAsia" w:hAnsiTheme="minorEastAsia" w:eastAsiaTheme="minorEastAsia" w:cstheme="minorEastAsia"/>
          <w:kern w:val="0"/>
          <w:sz w:val="28"/>
          <w:szCs w:val="28"/>
          <w:lang w:val="zh-CN"/>
        </w:rPr>
        <w:t>古希腊、古罗马美术在人体雕塑和建筑领域的突出成就及对西方乃至世界美术的深远影响。</w:t>
      </w:r>
    </w:p>
    <w:p>
      <w:pPr>
        <w:pStyle w:val="44"/>
        <w:shd w:val="clear" w:color="000000" w:fill="auto"/>
        <w:spacing w:before="0" w:line="440" w:lineRule="atLeast"/>
        <w:ind w:firstLine="560" w:firstLineChars="200"/>
        <w:jc w:val="both"/>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spacing w:val="0"/>
          <w:sz w:val="28"/>
          <w:szCs w:val="28"/>
        </w:rPr>
        <w:t>难点：</w:t>
      </w:r>
      <w:r>
        <w:rPr>
          <w:rFonts w:hint="eastAsia" w:asciiTheme="minorEastAsia" w:hAnsiTheme="minorEastAsia" w:eastAsiaTheme="minorEastAsia" w:cstheme="minorEastAsia"/>
          <w:kern w:val="0"/>
          <w:sz w:val="28"/>
          <w:szCs w:val="28"/>
          <w:lang w:val="zh-CN"/>
        </w:rPr>
        <w:t>认识和理解古希腊与古罗马美术的价值是在理想与自然、理性与感性之间达成适度平衡，领悟其和谐、秩序与自由的审美标准。</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sz w:val="28"/>
          <w:szCs w:val="28"/>
        </w:rPr>
        <w:t>解决措施：</w:t>
      </w:r>
      <w:r>
        <w:rPr>
          <w:rFonts w:hint="eastAsia" w:asciiTheme="minorEastAsia" w:hAnsiTheme="minorEastAsia" w:eastAsiaTheme="minorEastAsia" w:cstheme="minorEastAsia"/>
          <w:kern w:val="0"/>
          <w:sz w:val="28"/>
          <w:szCs w:val="28"/>
          <w:lang w:val="zh-CN"/>
        </w:rPr>
        <w:t>探求美、创造美是这个时代的主题，所以创作者逐步确定审美的理想与典范。教师要明确这条美的探究路径，引导学生感受与理解课本上提供的里程碑式的作品，使探究活动紧扣理想与典范的主题。这个时期的美术作品，有强大的视觉感染力，要利用多媒体资源，充分调动学生的视觉感官，营造庄重、典雅的艺术氛围，使学生在理想与典范的情境中探究与发现。鼓励与驾驭学生的质疑，使学生自主的生成问题，有思维价值的问题必然会引向本课的重难点及基本问题。教师要对教材透彻的领会，引领学生有质量的课堂探究活动。</w:t>
      </w:r>
    </w:p>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b/>
          <w:sz w:val="28"/>
          <w:szCs w:val="28"/>
        </w:rPr>
        <w:t>【教学过程】</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5192"/>
        <w:gridCol w:w="1595"/>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教学环节</w:t>
            </w:r>
          </w:p>
        </w:tc>
        <w:tc>
          <w:tcPr>
            <w:tcW w:w="2604"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教师活动</w:t>
            </w:r>
          </w:p>
        </w:tc>
        <w:tc>
          <w:tcPr>
            <w:tcW w:w="800"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学生活动</w:t>
            </w:r>
          </w:p>
        </w:tc>
        <w:tc>
          <w:tcPr>
            <w:tcW w:w="928"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教学准备</w:t>
            </w:r>
          </w:p>
        </w:tc>
        <w:tc>
          <w:tcPr>
            <w:tcW w:w="2604"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准备教材中作品的高清图。配合图片的欣赏，可选择古典时期的西方音乐。</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整理好知识要点，设计学案。</w:t>
            </w:r>
          </w:p>
        </w:tc>
        <w:tc>
          <w:tcPr>
            <w:tcW w:w="800" w:type="pct"/>
            <w:vAlign w:val="center"/>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预习本课内容。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充分做好教学准备。</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利于提高学生学习兴趣。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导入启发</w:t>
            </w:r>
          </w:p>
        </w:tc>
        <w:tc>
          <w:tcPr>
            <w:tcW w:w="2604"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出示《米洛斯的阿芙洛狄忒》。</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提出问题：为什么《米洛斯的阿芙洛狄忒》这件雕塑作品残缺了，但仍给人极大的视觉美感？为什么在古希腊能诞生这样的作品？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导入课题：理想与典范——古希腊与古罗马美术</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提出问题：什么是“理想与典范”？它与第11课中所涉及的美术风格有关系吗？</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647065" cy="1861185"/>
                  <wp:effectExtent l="0" t="0" r="635" b="5715"/>
                  <wp:docPr id="9" name="图片 9" descr="d:\Users\Public\Documents\imData\im\991916@nd\Image\e04e9b437f5075d47aab0a2c00941b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Users\Public\Documents\imData\im\991916@nd\Image\e04e9b437f5075d47aab0a2c00941b5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53236" cy="1878137"/>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在此基础上古希腊雕塑家们创造出了理想的人体美。这是一种什么样的审美标准？他们会从哪几方面去塑造理想的人体雕塑呢？</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引导学生回答出比例、姿态、形体、表情四个方面。</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向学生提出本课基本问题：为什么说古希腊与古罗马美术奠定了西方古典的审美传统？</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导入课题：</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理想与典范——古希腊与古罗马美术</w:t>
            </w:r>
          </w:p>
        </w:tc>
        <w:tc>
          <w:tcPr>
            <w:tcW w:w="800" w:type="pct"/>
            <w:vAlign w:val="center"/>
          </w:tcPr>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发挥观察能力，思考回答问题，感受美术作品的魅力。</w:t>
            </w:r>
          </w:p>
        </w:tc>
        <w:tc>
          <w:tcPr>
            <w:tcW w:w="928" w:type="pct"/>
            <w:vAlign w:val="bottom"/>
          </w:tcPr>
          <w:p>
            <w:pPr>
              <w:pStyle w:val="10"/>
              <w:shd w:val="clear" w:color="000000" w:fill="auto"/>
              <w:spacing w:line="440" w:lineRule="atLeast"/>
              <w:ind w:firstLine="560" w:firstLineChars="200"/>
              <w:jc w:val="both"/>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创设情境，直接引入本课的基本问题。</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kern w:val="0"/>
                <w:sz w:val="28"/>
                <w:szCs w:val="28"/>
                <w:lang w:val="zh-CN"/>
              </w:rPr>
            </w:pP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利于学生围绕基本问题展开学习。</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在历史中，西方美术曾经多次回到古希腊与古罗马的传统，它们被称为古典美术，代表着理想与典范。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restar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探究发现</w:t>
            </w:r>
          </w:p>
        </w:tc>
        <w:tc>
          <w:tcPr>
            <w:tcW w:w="2604"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一、理想的人体</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问题情境：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1．古希腊美术家从哪几个方面塑造了理想的人体雕塑？</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2．古希腊人体雕塑在比例、姿态、形体、表情四个方面分别遵循了什么样的标准？为什么遵循这样的标准？</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归纳：古希腊人认为，理想人体的整体与局部都应符合和谐的比例，手指与手掌、大臂与小臂、四肢与躯干均应遵循严格的数学关系。理想的人体还应建立在张弛有度、动静相宜的姿态塑造之上。古希腊理想化的人体雕像被称为“高贵的单纯、静穆的伟大”。</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探究与发现：</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1．分析并比较《荷矛者》和《赫尔墨斯和年幼的狄奥尼索斯》的比例关系，谈谈它们分别带给你什么感受。</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203450" cy="2054225"/>
                  <wp:effectExtent l="0" t="0" r="6350" b="3175"/>
                  <wp:docPr id="10" name="图片 10" descr="d:\Users\Public\Documents\imData\im\991916@nd\Image\b8d608c8243ed0a420aa6fed2b70ca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Users\Public\Documents\imData\im\991916@nd\Image\b8d608c8243ed0a420aa6fed2b70ca0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09207" cy="2059444"/>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2．分析《掷铁饼者》的作者是如何对人体姿态进行塑造的。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209040" cy="18751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19037" cy="1891057"/>
                          </a:xfrm>
                          <a:prstGeom prst="rect">
                            <a:avLst/>
                          </a:prstGeom>
                          <a:noFill/>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3．欣赏雕塑作品《萨莫色雷斯的胜利女神》，谈谈雕像的衣纹表现，分析衣纹与身体结构的关系。</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4．结合教材“探究与发现”中的故事，谈谈你对美术创作中理想化手法的看法。</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归纳总结梳理4个“探究与发现”的问题，帮助学生更加精准的把握古希腊美术的特点。</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分组讨论，并回答。</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充分发表自己的观点，在讨论中靠近问题的核心。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主动探究与讨论。</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探究《掷铁饼者》如何塑造人物姿态的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表达观点，倾听思考。</w:t>
            </w: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围绕问题进行探究，充分调动学生的积极性，利用多种方式完成对作品的鉴赏。</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在探究的过程中逐步提高学生的图像识读与审美判断的能力。</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此环节带动思考，巩固提升中还会回到主题。</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利于学生整体把握古希腊雕塑的基本特征与突出成就。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出示图例：《女性象征人像》。</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2259330" cy="1419225"/>
                  <wp:effectExtent l="0" t="0" r="7620" b="9525"/>
                  <wp:docPr id="12" name="图片 12" descr="d:\Users\Public\Documents\imData\im\991916@nd\Image\72ef34ced32cf63f5761257a21351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Public\Documents\imData\im\991916@nd\Image\72ef34ced32cf63f5761257a213510c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72210" cy="1427497"/>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提出问题：古罗马美术家在古希腊的基础上有怎样的创新？梳理总结其在复杂的大物关系与空间层次上的表现的特征。</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观察、讨论、比较、分析古罗马美术家在古希腊的基础上有哪些创新。</w:t>
            </w: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在比较过程中注重审美判断能力的培养。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二、建筑的典范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问题情境：古希腊与古罗马美术的典范意义不仅体现在人体雕塑中，还体现在建筑中。</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提出问题：请大家设想帕特农神庙在哪些方面符合理想的标准？出示《帕特农神庙》图例。</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985645" cy="1106170"/>
                  <wp:effectExtent l="0" t="0" r="0" b="0"/>
                  <wp:docPr id="13" name="图片 13" descr="d:\Users\Public\Documents\imData\im\991916@nd\Image\687e5d2f73d41ef4154f19b0e6bcf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Users\Public\Documents\imData\im\991916@nd\Image\687e5d2f73d41ef4154f19b0e6bcf4d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97881" cy="1113263"/>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围绕比例与柱式梳理归纳。</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要求学生阅读教材中古希腊建筑的部分，用关键词的方式总结古希腊建筑的特点。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提出问题：古希腊建筑创造了怎样的典范？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梳理归纳：围绕帕特农神庙的特点进行归纳。</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探究与发现：对照教材三种柱式的图例，描述一下每种柱式的特点。</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归纳：多立克柱式、爱奥尼亚柱式、科林斯柱式的造型特点。</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观察图像判断回答。</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完成教师布置的任务，自主探究。</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阅读教材。</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autoSpaceDE w:val="0"/>
              <w:autoSpaceDN w:val="0"/>
              <w:adjustRightInd w:val="0"/>
              <w:spacing w:line="400" w:lineRule="exact"/>
              <w:ind w:firstLine="48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独立思考并作答。</w:t>
            </w:r>
          </w:p>
          <w:p>
            <w:pPr>
              <w:autoSpaceDE w:val="0"/>
              <w:autoSpaceDN w:val="0"/>
              <w:adjustRightInd w:val="0"/>
              <w:spacing w:line="400" w:lineRule="exact"/>
              <w:ind w:firstLine="480"/>
              <w:rPr>
                <w:rFonts w:hint="eastAsia" w:asciiTheme="minorEastAsia" w:hAnsiTheme="minorEastAsia" w:eastAsiaTheme="minorEastAsia" w:cstheme="minorEastAsia"/>
                <w:kern w:val="0"/>
                <w:sz w:val="28"/>
                <w:szCs w:val="28"/>
                <w:lang w:val="zh-CN"/>
              </w:rPr>
            </w:pPr>
          </w:p>
          <w:p>
            <w:pPr>
              <w:autoSpaceDE w:val="0"/>
              <w:autoSpaceDN w:val="0"/>
              <w:adjustRightInd w:val="0"/>
              <w:spacing w:line="400" w:lineRule="exact"/>
              <w:ind w:firstLine="48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倾听、思考。</w:t>
            </w: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bookmarkStart w:id="0" w:name="_GoBack"/>
            <w:bookmarkEnd w:id="0"/>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利于学生整体把握古希腊与古罗马的梁柱结构与拱券结构的艺术特色与审美价值。</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autoSpaceDE w:val="0"/>
              <w:autoSpaceDN w:val="0"/>
              <w:adjustRightInd w:val="0"/>
              <w:spacing w:line="400" w:lineRule="exact"/>
              <w:ind w:firstLine="48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帮助学生从三种柱式不同的特点入手，利于学生掌握其特点。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分发图片，分组寻找古希腊与古罗马建筑的异同，并选派代表发言。</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2294255" cy="1460500"/>
                  <wp:effectExtent l="0" t="0" r="0" b="6350"/>
                  <wp:docPr id="14" name="图片 14" descr="d:\Users\Public\Documents\imData\im\991916@nd\Image\2ee9051210e2543cec9f8fc8030154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Users\Public\Documents\imData\im\991916@nd\Image\2ee9051210e2543cec9f8fc8030154d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06940" cy="1468579"/>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针对学生发言，简要梳理。</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阅读教材古罗马建筑部分，完成关键词的总结。提出问题：古罗马建筑在古希腊建筑的基础上有怎样的创新？举例说明。</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引导学生说出：《椭圆形竞技场》的拱券与《万神殿》的穹顶是技术与艺术的完美统一。</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为什么说古希腊与古罗马是后世艺术家不断汲取资源与灵感的宝库？</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欣赏古希腊古罗马美术作品中带给我们的理想与典范。配乐播放古希腊古罗马的雕塑及建筑作品。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800"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分组完成讨论并表述。</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思考并梳理关键词。</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小组讨论交流。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val="zh-CN"/>
              </w:rPr>
              <w:t>观看多媒体课件。</w:t>
            </w: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在实践中培养图像识读与审美判断的能力。</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从教材阅读中获得认知，并总结提炼。</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体会古希腊与古罗马在建筑方面创造的典范。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设置较为宽泛的问题，引导学生整体上把握古希腊与古罗马的艺术特色与历史价值。</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营造教室中安静与专注的氛围。</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感受古希腊与古罗马美术的伟大成就。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课堂总结</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古希腊与古罗马美术的最大价值是在理想与自然、理性与感性之间达成了适度的平衡，从中提炼出和谐而又严谨的审美标准，同时又以宽容的心态不断吸纳新材料、新技术与其他文明的美术成果。正因为如此古希腊与古罗马美术成为后世艺术家不断汲取资源与灵感的宝库，在西方美术发展史中，古希腊与古罗马美术奠定的传统从来没有真正断裂过。</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val="zh-CN"/>
              </w:rPr>
              <w:t>在教师的组织下完成本课主要学习内容的总结。</w:t>
            </w:r>
          </w:p>
        </w:tc>
        <w:tc>
          <w:tcPr>
            <w:tcW w:w="928" w:type="pct"/>
            <w:vAlign w:val="center"/>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帮助学生整体上理解古希腊与古罗马时期美术的主要特点及其深远影响，提升学生的审美判断与文化理解的能力。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学习评价</w:t>
            </w:r>
          </w:p>
        </w:tc>
        <w:tc>
          <w:tcPr>
            <w:tcW w:w="2604" w:type="pct"/>
          </w:tcPr>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选择古希腊的人体雕像图片，能从人体的比例和动势来谈自己的感受；选择古希腊古罗马的建筑图片，能从建筑的柱式、拱券结构等方面来谈自己的感受。</w:t>
            </w: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小组内互评与自评。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依据教材附录“学生学业水平综合评价表”进行自我评价。</w:t>
            </w: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对应本课“评价量规”，提升审美判断能力，落实核心素养。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拓展学习</w:t>
            </w:r>
          </w:p>
        </w:tc>
        <w:tc>
          <w:tcPr>
            <w:tcW w:w="2604"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任选一件古希腊古罗马雕塑作品，谈谈这件作品美在哪里？</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c>
          <w:tcPr>
            <w:tcW w:w="800"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课后完成作品鉴赏，交流分享。</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c>
          <w:tcPr>
            <w:tcW w:w="928"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在“拓展学习”过程中，落实图像识读、审美判断、文化理解以及创意实践的美术学科核心素养。</w:t>
            </w:r>
          </w:p>
        </w:tc>
      </w:tr>
    </w:tbl>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sectPr>
      <w:footerReference r:id="rId3" w:type="default"/>
      <w:pgSz w:w="11906" w:h="16838"/>
      <w:pgMar w:top="1440" w:right="1077" w:bottom="1440" w:left="1077" w:header="850" w:footer="992" w:gutter="0"/>
      <w:cols w:space="425"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Palatino Linotype">
    <w:panose1 w:val="02040502050505030304"/>
    <w:charset w:val="00"/>
    <w:family w:val="roman"/>
    <w:pitch w:val="default"/>
    <w:sig w:usb0="E0000287" w:usb1="40000013" w:usb2="00000000" w:usb3="00000000" w:csb0="2000019F" w:csb1="00000000"/>
  </w:font>
  <w:font w:name="Consolas">
    <w:panose1 w:val="020B0609020204030204"/>
    <w:charset w:val="00"/>
    <w:family w:val="modern"/>
    <w:pitch w:val="default"/>
    <w:sig w:usb0="E00006FF" w:usb1="0000FCFF" w:usb2="00000001" w:usb3="00000000" w:csb0="600001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365136"/>
      <w:docPartObj>
        <w:docPartGallery w:val="AutoText"/>
      </w:docPartObj>
    </w:sdtPr>
    <w:sdtContent>
      <w:sdt>
        <w:sdtPr>
          <w:id w:val="1728636285"/>
          <w:docPartObj>
            <w:docPartGallery w:val="AutoText"/>
          </w:docPartObj>
        </w:sdtPr>
        <w:sdtContent>
          <w:p>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HorizontalSpacing w:val="105"/>
  <w:drawingGridVerticalSpacing w:val="31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wODg3YzBmYzA4MDFlMzMwZWNmMmQyN2IxZDExZjkifQ=="/>
  </w:docVars>
  <w:rsids>
    <w:rsidRoot w:val="00036316"/>
    <w:rsid w:val="00001405"/>
    <w:rsid w:val="00004901"/>
    <w:rsid w:val="00017F2A"/>
    <w:rsid w:val="00036316"/>
    <w:rsid w:val="0007273F"/>
    <w:rsid w:val="000A047E"/>
    <w:rsid w:val="000D7C8F"/>
    <w:rsid w:val="00167B8D"/>
    <w:rsid w:val="001A61AD"/>
    <w:rsid w:val="001C4E78"/>
    <w:rsid w:val="002060F3"/>
    <w:rsid w:val="00211125"/>
    <w:rsid w:val="00227383"/>
    <w:rsid w:val="0026550E"/>
    <w:rsid w:val="002849BC"/>
    <w:rsid w:val="002A6EC5"/>
    <w:rsid w:val="00360E2F"/>
    <w:rsid w:val="003D2B35"/>
    <w:rsid w:val="00422064"/>
    <w:rsid w:val="004617C5"/>
    <w:rsid w:val="00491F8A"/>
    <w:rsid w:val="00494AD8"/>
    <w:rsid w:val="004A0F55"/>
    <w:rsid w:val="004C3D5D"/>
    <w:rsid w:val="004E5679"/>
    <w:rsid w:val="004F3FF6"/>
    <w:rsid w:val="00510FE5"/>
    <w:rsid w:val="005426E5"/>
    <w:rsid w:val="005966E6"/>
    <w:rsid w:val="005A5B2E"/>
    <w:rsid w:val="005A5E2E"/>
    <w:rsid w:val="005F0FFA"/>
    <w:rsid w:val="005F1ED9"/>
    <w:rsid w:val="00600E91"/>
    <w:rsid w:val="00603866"/>
    <w:rsid w:val="006179D7"/>
    <w:rsid w:val="00623965"/>
    <w:rsid w:val="006720BD"/>
    <w:rsid w:val="00674509"/>
    <w:rsid w:val="006B1AF1"/>
    <w:rsid w:val="006B6A79"/>
    <w:rsid w:val="006E546D"/>
    <w:rsid w:val="00700923"/>
    <w:rsid w:val="00712EE9"/>
    <w:rsid w:val="0072538E"/>
    <w:rsid w:val="007603A1"/>
    <w:rsid w:val="007820B4"/>
    <w:rsid w:val="0079464B"/>
    <w:rsid w:val="007B362F"/>
    <w:rsid w:val="007C5822"/>
    <w:rsid w:val="0080045F"/>
    <w:rsid w:val="00823911"/>
    <w:rsid w:val="008577FB"/>
    <w:rsid w:val="00890A8C"/>
    <w:rsid w:val="008A2C9B"/>
    <w:rsid w:val="008A2EB6"/>
    <w:rsid w:val="008E0253"/>
    <w:rsid w:val="008F47D2"/>
    <w:rsid w:val="00912D63"/>
    <w:rsid w:val="009177C2"/>
    <w:rsid w:val="00930DA9"/>
    <w:rsid w:val="00957B3E"/>
    <w:rsid w:val="00961866"/>
    <w:rsid w:val="009B1D14"/>
    <w:rsid w:val="009B7C0A"/>
    <w:rsid w:val="009C5564"/>
    <w:rsid w:val="00A17653"/>
    <w:rsid w:val="00A24A31"/>
    <w:rsid w:val="00A72CCA"/>
    <w:rsid w:val="00A857D1"/>
    <w:rsid w:val="00A90D84"/>
    <w:rsid w:val="00AB446A"/>
    <w:rsid w:val="00AC65D0"/>
    <w:rsid w:val="00AE1A1E"/>
    <w:rsid w:val="00B4788B"/>
    <w:rsid w:val="00B72CD1"/>
    <w:rsid w:val="00B84C3D"/>
    <w:rsid w:val="00BA3C71"/>
    <w:rsid w:val="00BC2557"/>
    <w:rsid w:val="00BE0124"/>
    <w:rsid w:val="00C57B8F"/>
    <w:rsid w:val="00C74732"/>
    <w:rsid w:val="00C95FA9"/>
    <w:rsid w:val="00C979AD"/>
    <w:rsid w:val="00CB77FA"/>
    <w:rsid w:val="00CC1312"/>
    <w:rsid w:val="00CD47CB"/>
    <w:rsid w:val="00D06A81"/>
    <w:rsid w:val="00D509A7"/>
    <w:rsid w:val="00D6123C"/>
    <w:rsid w:val="00DA7B6D"/>
    <w:rsid w:val="00DB5404"/>
    <w:rsid w:val="00DD30E8"/>
    <w:rsid w:val="00DF48BE"/>
    <w:rsid w:val="00E3264C"/>
    <w:rsid w:val="00E42273"/>
    <w:rsid w:val="00E4533A"/>
    <w:rsid w:val="00E71745"/>
    <w:rsid w:val="00E75574"/>
    <w:rsid w:val="00E97F6F"/>
    <w:rsid w:val="00EA40C6"/>
    <w:rsid w:val="00EB1AEF"/>
    <w:rsid w:val="00EC1428"/>
    <w:rsid w:val="00ED0C7C"/>
    <w:rsid w:val="00FE12DC"/>
    <w:rsid w:val="00FE27F5"/>
    <w:rsid w:val="00FF57D9"/>
    <w:rsid w:val="37D251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rPr>
      <w:rFonts w:ascii="Calibri" w:hAnsi="Calibri" w:eastAsia="宋体" w:cs="Times New Roman"/>
    </w:rPr>
  </w:style>
  <w:style w:type="character" w:customStyle="1" w:styleId="7">
    <w:name w:val="页眉 Char"/>
    <w:basedOn w:val="5"/>
    <w:link w:val="3"/>
    <w:uiPriority w:val="99"/>
    <w:rPr>
      <w:sz w:val="18"/>
      <w:szCs w:val="18"/>
    </w:rPr>
  </w:style>
  <w:style w:type="character" w:customStyle="1" w:styleId="8">
    <w:name w:val="页脚 Char"/>
    <w:basedOn w:val="5"/>
    <w:link w:val="2"/>
    <w:uiPriority w:val="99"/>
    <w:rPr>
      <w:sz w:val="18"/>
      <w:szCs w:val="18"/>
    </w:rPr>
  </w:style>
  <w:style w:type="character" w:customStyle="1" w:styleId="9">
    <w:name w:val="正文文本 (2)_"/>
    <w:basedOn w:val="5"/>
    <w:link w:val="10"/>
    <w:qFormat/>
    <w:uiPriority w:val="0"/>
    <w:rPr>
      <w:rFonts w:ascii="MingLiU" w:hAnsi="MingLiU" w:eastAsia="MingLiU" w:cs="MingLiU"/>
      <w:sz w:val="20"/>
      <w:szCs w:val="20"/>
      <w:shd w:val="clear" w:color="auto" w:fill="FFFFFF"/>
    </w:rPr>
  </w:style>
  <w:style w:type="paragraph" w:customStyle="1" w:styleId="10">
    <w:name w:val="正文文本 (2)"/>
    <w:basedOn w:val="1"/>
    <w:link w:val="9"/>
    <w:qFormat/>
    <w:uiPriority w:val="0"/>
    <w:pPr>
      <w:shd w:val="clear" w:color="auto" w:fill="FFFFFF"/>
      <w:spacing w:line="367" w:lineRule="exact"/>
      <w:jc w:val="distribute"/>
    </w:pPr>
    <w:rPr>
      <w:rFonts w:ascii="MingLiU" w:hAnsi="MingLiU" w:eastAsia="MingLiU" w:cs="MingLiU"/>
      <w:sz w:val="20"/>
      <w:szCs w:val="20"/>
    </w:rPr>
  </w:style>
  <w:style w:type="character" w:customStyle="1" w:styleId="11">
    <w:name w:val="正文文本 (2) + 间距 -1 pt"/>
    <w:basedOn w:val="9"/>
    <w:uiPriority w:val="0"/>
    <w:rPr>
      <w:rFonts w:ascii="MingLiU" w:hAnsi="MingLiU" w:eastAsia="MingLiU" w:cs="MingLiU"/>
      <w:color w:val="000000"/>
      <w:spacing w:val="-20"/>
      <w:w w:val="100"/>
      <w:position w:val="0"/>
      <w:sz w:val="20"/>
      <w:szCs w:val="20"/>
      <w:u w:val="none"/>
      <w:shd w:val="clear" w:color="auto" w:fill="FFFFFF"/>
      <w:lang w:val="zh-CN" w:eastAsia="zh-CN" w:bidi="zh-CN"/>
    </w:rPr>
  </w:style>
  <w:style w:type="character" w:customStyle="1" w:styleId="12">
    <w:name w:val="正文文本 (10)_"/>
    <w:basedOn w:val="5"/>
    <w:link w:val="13"/>
    <w:uiPriority w:val="0"/>
    <w:rPr>
      <w:rFonts w:ascii="MingLiU" w:hAnsi="MingLiU" w:eastAsia="MingLiU" w:cs="MingLiU"/>
      <w:spacing w:val="20"/>
      <w:szCs w:val="21"/>
      <w:shd w:val="clear" w:color="auto" w:fill="FFFFFF"/>
    </w:rPr>
  </w:style>
  <w:style w:type="paragraph" w:customStyle="1" w:styleId="13">
    <w:name w:val="正文文本 (10)"/>
    <w:basedOn w:val="1"/>
    <w:link w:val="12"/>
    <w:uiPriority w:val="0"/>
    <w:pPr>
      <w:shd w:val="clear" w:color="auto" w:fill="FFFFFF"/>
      <w:spacing w:after="480" w:line="0" w:lineRule="atLeast"/>
      <w:jc w:val="left"/>
    </w:pPr>
    <w:rPr>
      <w:rFonts w:ascii="MingLiU" w:hAnsi="MingLiU" w:eastAsia="MingLiU" w:cs="MingLiU"/>
      <w:spacing w:val="20"/>
      <w:szCs w:val="21"/>
    </w:rPr>
  </w:style>
  <w:style w:type="character" w:customStyle="1" w:styleId="14">
    <w:name w:val="正文文本 (10) + 11 pt"/>
    <w:basedOn w:val="12"/>
    <w:uiPriority w:val="0"/>
    <w:rPr>
      <w:rFonts w:ascii="MingLiU" w:hAnsi="MingLiU" w:eastAsia="MingLiU" w:cs="MingLiU"/>
      <w:color w:val="000000"/>
      <w:spacing w:val="-10"/>
      <w:w w:val="100"/>
      <w:position w:val="0"/>
      <w:sz w:val="22"/>
      <w:szCs w:val="22"/>
      <w:shd w:val="clear" w:color="auto" w:fill="FFFFFF"/>
      <w:lang w:val="zh-CN" w:eastAsia="zh-CN" w:bidi="zh-CN"/>
    </w:rPr>
  </w:style>
  <w:style w:type="character" w:customStyle="1" w:styleId="15">
    <w:name w:val="正文文本 (2) + 8.5 pt"/>
    <w:basedOn w:val="9"/>
    <w:qFormat/>
    <w:uiPriority w:val="0"/>
    <w:rPr>
      <w:rFonts w:ascii="MingLiU" w:hAnsi="MingLiU" w:eastAsia="MingLiU" w:cs="MingLiU"/>
      <w:color w:val="000000"/>
      <w:spacing w:val="0"/>
      <w:w w:val="100"/>
      <w:position w:val="0"/>
      <w:sz w:val="17"/>
      <w:szCs w:val="17"/>
      <w:u w:val="none"/>
      <w:shd w:val="clear" w:color="auto" w:fill="FFFFFF"/>
      <w:lang w:val="zh-CN" w:eastAsia="zh-CN" w:bidi="zh-CN"/>
    </w:rPr>
  </w:style>
  <w:style w:type="character" w:customStyle="1" w:styleId="16">
    <w:name w:val="图片标题 Exact"/>
    <w:basedOn w:val="5"/>
    <w:link w:val="17"/>
    <w:qFormat/>
    <w:uiPriority w:val="0"/>
    <w:rPr>
      <w:rFonts w:ascii="MingLiU" w:hAnsi="MingLiU" w:eastAsia="MingLiU" w:cs="MingLiU"/>
      <w:sz w:val="17"/>
      <w:szCs w:val="17"/>
      <w:shd w:val="clear" w:color="auto" w:fill="FFFFFF"/>
    </w:rPr>
  </w:style>
  <w:style w:type="paragraph" w:customStyle="1" w:styleId="17">
    <w:name w:val="图片标题"/>
    <w:basedOn w:val="1"/>
    <w:link w:val="16"/>
    <w:qFormat/>
    <w:uiPriority w:val="0"/>
    <w:pPr>
      <w:shd w:val="clear" w:color="auto" w:fill="FFFFFF"/>
      <w:spacing w:line="0" w:lineRule="atLeast"/>
      <w:jc w:val="left"/>
    </w:pPr>
    <w:rPr>
      <w:rFonts w:ascii="MingLiU" w:hAnsi="MingLiU" w:eastAsia="MingLiU" w:cs="MingLiU"/>
      <w:sz w:val="17"/>
      <w:szCs w:val="17"/>
    </w:rPr>
  </w:style>
  <w:style w:type="character" w:customStyle="1" w:styleId="18">
    <w:name w:val="正文文本 (3)_"/>
    <w:basedOn w:val="5"/>
    <w:link w:val="19"/>
    <w:qFormat/>
    <w:uiPriority w:val="0"/>
    <w:rPr>
      <w:rFonts w:ascii="MingLiU" w:hAnsi="MingLiU" w:eastAsia="MingLiU" w:cs="MingLiU"/>
      <w:sz w:val="17"/>
      <w:szCs w:val="17"/>
      <w:shd w:val="clear" w:color="auto" w:fill="FFFFFF"/>
    </w:rPr>
  </w:style>
  <w:style w:type="paragraph" w:customStyle="1" w:styleId="19">
    <w:name w:val="正文文本 (3)"/>
    <w:basedOn w:val="1"/>
    <w:link w:val="18"/>
    <w:uiPriority w:val="0"/>
    <w:pPr>
      <w:shd w:val="clear" w:color="auto" w:fill="FFFFFF"/>
      <w:spacing w:after="240" w:line="295" w:lineRule="exact"/>
      <w:jc w:val="distribute"/>
    </w:pPr>
    <w:rPr>
      <w:rFonts w:ascii="MingLiU" w:hAnsi="MingLiU" w:eastAsia="MingLiU" w:cs="MingLiU"/>
      <w:sz w:val="17"/>
      <w:szCs w:val="17"/>
    </w:rPr>
  </w:style>
  <w:style w:type="character" w:customStyle="1" w:styleId="20">
    <w:name w:val="正文文本 (3) Exact"/>
    <w:basedOn w:val="5"/>
    <w:qFormat/>
    <w:uiPriority w:val="0"/>
    <w:rPr>
      <w:rFonts w:ascii="MingLiU" w:hAnsi="MingLiU" w:eastAsia="MingLiU" w:cs="MingLiU"/>
      <w:sz w:val="17"/>
      <w:szCs w:val="17"/>
      <w:u w:val="none"/>
    </w:rPr>
  </w:style>
  <w:style w:type="character" w:customStyle="1" w:styleId="21">
    <w:name w:val="正文文本 (20) Exact"/>
    <w:basedOn w:val="5"/>
    <w:qFormat/>
    <w:uiPriority w:val="0"/>
    <w:rPr>
      <w:rFonts w:ascii="MingLiU" w:hAnsi="MingLiU" w:eastAsia="MingLiU" w:cs="MingLiU"/>
      <w:sz w:val="8"/>
      <w:szCs w:val="8"/>
      <w:u w:val="none"/>
    </w:rPr>
  </w:style>
  <w:style w:type="character" w:customStyle="1" w:styleId="22">
    <w:name w:val="正文文本 (20) + Palatino Linotype"/>
    <w:basedOn w:val="23"/>
    <w:qFormat/>
    <w:uiPriority w:val="0"/>
    <w:rPr>
      <w:rFonts w:ascii="Palatino Linotype" w:hAnsi="Palatino Linotype" w:eastAsia="Palatino Linotype" w:cs="Palatino Linotype"/>
      <w:sz w:val="10"/>
      <w:szCs w:val="10"/>
      <w:shd w:val="clear" w:color="auto" w:fill="FFFFFF"/>
      <w:lang w:val="en-US" w:eastAsia="en-US" w:bidi="en-US"/>
    </w:rPr>
  </w:style>
  <w:style w:type="character" w:customStyle="1" w:styleId="23">
    <w:name w:val="正文文本 (20)_"/>
    <w:basedOn w:val="5"/>
    <w:link w:val="24"/>
    <w:qFormat/>
    <w:uiPriority w:val="0"/>
    <w:rPr>
      <w:rFonts w:ascii="MingLiU" w:hAnsi="MingLiU" w:eastAsia="MingLiU" w:cs="MingLiU"/>
      <w:sz w:val="8"/>
      <w:szCs w:val="8"/>
      <w:shd w:val="clear" w:color="auto" w:fill="FFFFFF"/>
    </w:rPr>
  </w:style>
  <w:style w:type="paragraph" w:customStyle="1" w:styleId="24">
    <w:name w:val="正文文本 (20)"/>
    <w:basedOn w:val="1"/>
    <w:link w:val="23"/>
    <w:uiPriority w:val="0"/>
    <w:pPr>
      <w:shd w:val="clear" w:color="auto" w:fill="FFFFFF"/>
      <w:spacing w:line="137" w:lineRule="exact"/>
      <w:jc w:val="left"/>
    </w:pPr>
    <w:rPr>
      <w:rFonts w:ascii="MingLiU" w:hAnsi="MingLiU" w:eastAsia="MingLiU" w:cs="MingLiU"/>
      <w:sz w:val="8"/>
      <w:szCs w:val="8"/>
    </w:rPr>
  </w:style>
  <w:style w:type="character" w:customStyle="1" w:styleId="25">
    <w:name w:val="正文文本 (20) + 间距 1 pt Exact"/>
    <w:basedOn w:val="23"/>
    <w:qFormat/>
    <w:uiPriority w:val="0"/>
    <w:rPr>
      <w:rFonts w:ascii="MingLiU" w:hAnsi="MingLiU" w:eastAsia="MingLiU" w:cs="MingLiU"/>
      <w:spacing w:val="20"/>
      <w:sz w:val="8"/>
      <w:szCs w:val="8"/>
      <w:shd w:val="clear" w:color="auto" w:fill="FFFFFF"/>
    </w:rPr>
  </w:style>
  <w:style w:type="character" w:customStyle="1" w:styleId="26">
    <w:name w:val="正文文本 (11)_"/>
    <w:basedOn w:val="5"/>
    <w:link w:val="27"/>
    <w:qFormat/>
    <w:uiPriority w:val="0"/>
    <w:rPr>
      <w:rFonts w:ascii="MingLiU" w:hAnsi="MingLiU" w:eastAsia="MingLiU" w:cs="MingLiU"/>
      <w:spacing w:val="30"/>
      <w:sz w:val="20"/>
      <w:szCs w:val="20"/>
      <w:shd w:val="clear" w:color="auto" w:fill="FFFFFF"/>
    </w:rPr>
  </w:style>
  <w:style w:type="paragraph" w:customStyle="1" w:styleId="27">
    <w:name w:val="正文文本 (11)"/>
    <w:basedOn w:val="1"/>
    <w:link w:val="26"/>
    <w:qFormat/>
    <w:uiPriority w:val="0"/>
    <w:pPr>
      <w:shd w:val="clear" w:color="auto" w:fill="FFFFFF"/>
      <w:spacing w:before="120" w:after="420" w:line="0" w:lineRule="atLeast"/>
      <w:jc w:val="distribute"/>
    </w:pPr>
    <w:rPr>
      <w:rFonts w:ascii="MingLiU" w:hAnsi="MingLiU" w:eastAsia="MingLiU" w:cs="MingLiU"/>
      <w:spacing w:val="30"/>
      <w:sz w:val="20"/>
      <w:szCs w:val="20"/>
    </w:rPr>
  </w:style>
  <w:style w:type="character" w:customStyle="1" w:styleId="28">
    <w:name w:val="正文文本 (11) + 间距 1 pt Exact"/>
    <w:basedOn w:val="26"/>
    <w:qFormat/>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29">
    <w:name w:val="正文文本 (11) + 间距 1 pt"/>
    <w:basedOn w:val="26"/>
    <w:qFormat/>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30">
    <w:name w:val="正文文本 (11) + 10.5 pt"/>
    <w:basedOn w:val="26"/>
    <w:uiPriority w:val="0"/>
    <w:rPr>
      <w:rFonts w:ascii="MingLiU" w:hAnsi="MingLiU" w:eastAsia="MingLiU" w:cs="MingLiU"/>
      <w:color w:val="000000"/>
      <w:spacing w:val="20"/>
      <w:w w:val="100"/>
      <w:position w:val="0"/>
      <w:sz w:val="21"/>
      <w:szCs w:val="21"/>
      <w:u w:val="none"/>
      <w:shd w:val="clear" w:color="auto" w:fill="FFFFFF"/>
      <w:lang w:val="zh-CN" w:eastAsia="zh-CN" w:bidi="zh-CN"/>
    </w:rPr>
  </w:style>
  <w:style w:type="character" w:customStyle="1" w:styleId="31">
    <w:name w:val="正文文本 (22) + 间距 3 pt"/>
    <w:basedOn w:val="5"/>
    <w:qFormat/>
    <w:uiPriority w:val="0"/>
    <w:rPr>
      <w:rFonts w:ascii="MingLiU" w:hAnsi="MingLiU" w:eastAsia="MingLiU" w:cs="MingLiU"/>
      <w:color w:val="000000"/>
      <w:spacing w:val="60"/>
      <w:w w:val="100"/>
      <w:position w:val="0"/>
      <w:sz w:val="21"/>
      <w:szCs w:val="21"/>
      <w:u w:val="none"/>
      <w:lang w:val="zh-CN" w:eastAsia="zh-CN" w:bidi="zh-CN"/>
    </w:rPr>
  </w:style>
  <w:style w:type="character" w:customStyle="1" w:styleId="32">
    <w:name w:val="正文文本 (22) + 间距 1 pt"/>
    <w:basedOn w:val="5"/>
    <w:qFormat/>
    <w:uiPriority w:val="0"/>
    <w:rPr>
      <w:rFonts w:ascii="MingLiU" w:hAnsi="MingLiU" w:eastAsia="MingLiU" w:cs="MingLiU"/>
      <w:color w:val="000000"/>
      <w:spacing w:val="20"/>
      <w:w w:val="100"/>
      <w:position w:val="0"/>
      <w:sz w:val="21"/>
      <w:szCs w:val="21"/>
      <w:u w:val="none"/>
      <w:lang w:val="zh-CN" w:eastAsia="zh-CN" w:bidi="zh-CN"/>
    </w:rPr>
  </w:style>
  <w:style w:type="character" w:customStyle="1" w:styleId="33">
    <w:name w:val="正文文本 (22) + Consolas"/>
    <w:basedOn w:val="5"/>
    <w:qFormat/>
    <w:uiPriority w:val="0"/>
    <w:rPr>
      <w:rFonts w:ascii="Consolas" w:hAnsi="Consolas" w:eastAsia="Consolas" w:cs="Consolas"/>
      <w:color w:val="000000"/>
      <w:spacing w:val="-30"/>
      <w:w w:val="100"/>
      <w:position w:val="0"/>
      <w:sz w:val="24"/>
      <w:szCs w:val="24"/>
      <w:u w:val="none"/>
      <w:lang w:val="zh-CN" w:eastAsia="zh-CN" w:bidi="zh-CN"/>
    </w:rPr>
  </w:style>
  <w:style w:type="character" w:customStyle="1" w:styleId="34">
    <w:name w:val="正文文本 (2) Exact"/>
    <w:basedOn w:val="5"/>
    <w:qFormat/>
    <w:uiPriority w:val="0"/>
    <w:rPr>
      <w:rFonts w:ascii="MingLiU" w:hAnsi="MingLiU" w:eastAsia="MingLiU" w:cs="MingLiU"/>
      <w:sz w:val="20"/>
      <w:szCs w:val="20"/>
      <w:u w:val="none"/>
    </w:rPr>
  </w:style>
  <w:style w:type="character" w:customStyle="1" w:styleId="35">
    <w:name w:val="图片标题 + Palatino Linotype"/>
    <w:basedOn w:val="16"/>
    <w:qFormat/>
    <w:uiPriority w:val="0"/>
    <w:rPr>
      <w:rFonts w:ascii="Palatino Linotype" w:hAnsi="Palatino Linotype" w:eastAsia="Palatino Linotype" w:cs="Palatino Linotype"/>
      <w:color w:val="000000"/>
      <w:spacing w:val="-10"/>
      <w:w w:val="100"/>
      <w:position w:val="0"/>
      <w:sz w:val="17"/>
      <w:szCs w:val="17"/>
      <w:u w:val="none"/>
      <w:shd w:val="clear" w:color="auto" w:fill="FFFFFF"/>
      <w:lang w:val="en-US" w:eastAsia="en-US" w:bidi="en-US"/>
    </w:rPr>
  </w:style>
  <w:style w:type="character" w:customStyle="1" w:styleId="36">
    <w:name w:val="正文文本 (23) Exact"/>
    <w:basedOn w:val="5"/>
    <w:link w:val="37"/>
    <w:qFormat/>
    <w:uiPriority w:val="0"/>
    <w:rPr>
      <w:rFonts w:ascii="MingLiU" w:hAnsi="MingLiU" w:eastAsia="MingLiU" w:cs="MingLiU"/>
      <w:sz w:val="19"/>
      <w:szCs w:val="19"/>
      <w:shd w:val="clear" w:color="auto" w:fill="FFFFFF"/>
    </w:rPr>
  </w:style>
  <w:style w:type="paragraph" w:customStyle="1" w:styleId="37">
    <w:name w:val="正文文本 (23)"/>
    <w:basedOn w:val="1"/>
    <w:link w:val="36"/>
    <w:qFormat/>
    <w:uiPriority w:val="0"/>
    <w:pPr>
      <w:shd w:val="clear" w:color="auto" w:fill="FFFFFF"/>
      <w:spacing w:line="0" w:lineRule="atLeast"/>
      <w:jc w:val="left"/>
    </w:pPr>
    <w:rPr>
      <w:rFonts w:ascii="MingLiU" w:hAnsi="MingLiU" w:eastAsia="MingLiU" w:cs="MingLiU"/>
      <w:sz w:val="19"/>
      <w:szCs w:val="19"/>
    </w:rPr>
  </w:style>
  <w:style w:type="character" w:customStyle="1" w:styleId="38">
    <w:name w:val="正文文本 (24) Exact"/>
    <w:basedOn w:val="5"/>
    <w:link w:val="39"/>
    <w:qFormat/>
    <w:uiPriority w:val="0"/>
    <w:rPr>
      <w:rFonts w:ascii="Palatino Linotype" w:hAnsi="Palatino Linotype" w:eastAsia="Palatino Linotype" w:cs="Palatino Linotype"/>
      <w:i/>
      <w:iCs/>
      <w:sz w:val="16"/>
      <w:szCs w:val="16"/>
      <w:shd w:val="clear" w:color="auto" w:fill="FFFFFF"/>
      <w:lang w:eastAsia="en-US" w:bidi="en-US"/>
    </w:rPr>
  </w:style>
  <w:style w:type="paragraph" w:customStyle="1" w:styleId="39">
    <w:name w:val="正文文本 (24)"/>
    <w:basedOn w:val="1"/>
    <w:link w:val="38"/>
    <w:qFormat/>
    <w:uiPriority w:val="0"/>
    <w:pPr>
      <w:shd w:val="clear" w:color="auto" w:fill="FFFFFF"/>
      <w:spacing w:line="0" w:lineRule="atLeast"/>
      <w:jc w:val="left"/>
    </w:pPr>
    <w:rPr>
      <w:rFonts w:ascii="Palatino Linotype" w:hAnsi="Palatino Linotype" w:eastAsia="Palatino Linotype" w:cs="Palatino Linotype"/>
      <w:i/>
      <w:iCs/>
      <w:sz w:val="16"/>
      <w:szCs w:val="16"/>
      <w:lang w:eastAsia="en-US" w:bidi="en-US"/>
    </w:rPr>
  </w:style>
  <w:style w:type="character" w:customStyle="1" w:styleId="40">
    <w:name w:val="页眉或页脚_"/>
    <w:basedOn w:val="5"/>
    <w:link w:val="41"/>
    <w:qFormat/>
    <w:uiPriority w:val="0"/>
    <w:rPr>
      <w:rFonts w:ascii="MingLiU" w:hAnsi="MingLiU" w:eastAsia="MingLiU" w:cs="MingLiU"/>
      <w:spacing w:val="40"/>
      <w:sz w:val="17"/>
      <w:szCs w:val="17"/>
      <w:shd w:val="clear" w:color="auto" w:fill="FFFFFF"/>
    </w:rPr>
  </w:style>
  <w:style w:type="paragraph" w:customStyle="1" w:styleId="41">
    <w:name w:val="页眉或页脚"/>
    <w:basedOn w:val="1"/>
    <w:link w:val="40"/>
    <w:qFormat/>
    <w:uiPriority w:val="0"/>
    <w:pPr>
      <w:shd w:val="clear" w:color="auto" w:fill="FFFFFF"/>
      <w:spacing w:line="0" w:lineRule="atLeast"/>
      <w:jc w:val="right"/>
    </w:pPr>
    <w:rPr>
      <w:rFonts w:ascii="MingLiU" w:hAnsi="MingLiU" w:eastAsia="MingLiU" w:cs="MingLiU"/>
      <w:spacing w:val="40"/>
      <w:sz w:val="17"/>
      <w:szCs w:val="17"/>
    </w:rPr>
  </w:style>
  <w:style w:type="character" w:customStyle="1" w:styleId="42">
    <w:name w:val="页眉或页脚 + 间距 1 pt"/>
    <w:basedOn w:val="40"/>
    <w:qFormat/>
    <w:uiPriority w:val="0"/>
    <w:rPr>
      <w:rFonts w:ascii="MingLiU" w:hAnsi="MingLiU" w:eastAsia="MingLiU" w:cs="MingLiU"/>
      <w:color w:val="000000"/>
      <w:spacing w:val="30"/>
      <w:w w:val="100"/>
      <w:position w:val="0"/>
      <w:sz w:val="17"/>
      <w:szCs w:val="17"/>
      <w:shd w:val="clear" w:color="auto" w:fill="FFFFFF"/>
      <w:lang w:val="zh-CN" w:eastAsia="zh-CN" w:bidi="zh-CN"/>
    </w:rPr>
  </w:style>
  <w:style w:type="character" w:customStyle="1" w:styleId="43">
    <w:name w:val="正文文本 (22)_"/>
    <w:basedOn w:val="5"/>
    <w:link w:val="44"/>
    <w:qFormat/>
    <w:uiPriority w:val="0"/>
    <w:rPr>
      <w:rFonts w:ascii="MingLiU" w:hAnsi="MingLiU" w:eastAsia="MingLiU" w:cs="MingLiU"/>
      <w:spacing w:val="30"/>
      <w:szCs w:val="21"/>
      <w:shd w:val="clear" w:color="auto" w:fill="FFFFFF"/>
    </w:rPr>
  </w:style>
  <w:style w:type="paragraph" w:customStyle="1" w:styleId="44">
    <w:name w:val="正文文本 (22)"/>
    <w:basedOn w:val="1"/>
    <w:link w:val="43"/>
    <w:uiPriority w:val="0"/>
    <w:pPr>
      <w:shd w:val="clear" w:color="auto" w:fill="FFFFFF"/>
      <w:spacing w:before="120" w:line="353" w:lineRule="exact"/>
      <w:ind w:hanging="260"/>
      <w:jc w:val="left"/>
    </w:pPr>
    <w:rPr>
      <w:rFonts w:ascii="MingLiU" w:hAnsi="MingLiU" w:eastAsia="MingLiU" w:cs="MingLiU"/>
      <w:spacing w:val="30"/>
      <w:szCs w:val="21"/>
    </w:rPr>
  </w:style>
  <w:style w:type="character" w:customStyle="1" w:styleId="45">
    <w:name w:val="正文文本 (22) + 间距 5 pt"/>
    <w:basedOn w:val="43"/>
    <w:qFormat/>
    <w:uiPriority w:val="0"/>
    <w:rPr>
      <w:rFonts w:ascii="MingLiU" w:hAnsi="MingLiU" w:eastAsia="MingLiU" w:cs="MingLiU"/>
      <w:color w:val="000000"/>
      <w:spacing w:val="110"/>
      <w:w w:val="100"/>
      <w:position w:val="0"/>
      <w:szCs w:val="21"/>
      <w:shd w:val="clear" w:color="auto" w:fill="FFFFFF"/>
      <w:lang w:val="zh-CN" w:eastAsia="zh-CN" w:bidi="zh-CN"/>
    </w:rPr>
  </w:style>
  <w:style w:type="character" w:customStyle="1" w:styleId="46">
    <w:name w:val="正文文本 (6)_"/>
    <w:basedOn w:val="5"/>
    <w:link w:val="47"/>
    <w:uiPriority w:val="0"/>
    <w:rPr>
      <w:rFonts w:ascii="MingLiU" w:hAnsi="MingLiU" w:eastAsia="MingLiU" w:cs="MingLiU"/>
      <w:b/>
      <w:bCs/>
      <w:sz w:val="22"/>
      <w:shd w:val="clear" w:color="auto" w:fill="FFFFFF"/>
    </w:rPr>
  </w:style>
  <w:style w:type="paragraph" w:customStyle="1" w:styleId="47">
    <w:name w:val="正文文本 (6)"/>
    <w:basedOn w:val="1"/>
    <w:link w:val="46"/>
    <w:qFormat/>
    <w:uiPriority w:val="0"/>
    <w:pPr>
      <w:shd w:val="clear" w:color="auto" w:fill="FFFFFF"/>
      <w:spacing w:before="120" w:line="0" w:lineRule="atLeast"/>
      <w:jc w:val="left"/>
    </w:pPr>
    <w:rPr>
      <w:rFonts w:ascii="MingLiU" w:hAnsi="MingLiU" w:eastAsia="MingLiU" w:cs="MingLiU"/>
      <w:b/>
      <w:bCs/>
      <w:sz w:val="22"/>
    </w:rPr>
  </w:style>
  <w:style w:type="character" w:customStyle="1" w:styleId="48">
    <w:name w:val="正文文本 (2) + 间距 1 pt"/>
    <w:basedOn w:val="9"/>
    <w:uiPriority w:val="0"/>
    <w:rPr>
      <w:rFonts w:ascii="MingLiU" w:hAnsi="MingLiU" w:eastAsia="MingLiU" w:cs="MingLiU"/>
      <w:color w:val="000000"/>
      <w:spacing w:val="30"/>
      <w:w w:val="100"/>
      <w:position w:val="0"/>
      <w:sz w:val="20"/>
      <w:szCs w:val="20"/>
      <w:u w:val="none"/>
      <w:shd w:val="clear" w:color="auto" w:fill="FFFFFF"/>
      <w:lang w:val="zh-CN" w:eastAsia="zh-CN" w:bidi="zh-CN"/>
    </w:rPr>
  </w:style>
  <w:style w:type="character" w:customStyle="1" w:styleId="49">
    <w:name w:val="正文文本 (2) + 间距 3 pt"/>
    <w:basedOn w:val="9"/>
    <w:qFormat/>
    <w:uiPriority w:val="0"/>
    <w:rPr>
      <w:rFonts w:ascii="MingLiU" w:hAnsi="MingLiU" w:eastAsia="MingLiU" w:cs="MingLiU"/>
      <w:color w:val="000000"/>
      <w:spacing w:val="60"/>
      <w:w w:val="100"/>
      <w:position w:val="0"/>
      <w:sz w:val="20"/>
      <w:szCs w:val="20"/>
      <w:u w:val="none"/>
      <w:shd w:val="clear" w:color="auto" w:fill="FFFFFF"/>
      <w:lang w:val="zh-CN" w:eastAsia="zh-CN" w:bidi="zh-CN"/>
    </w:rPr>
  </w:style>
  <w:style w:type="character" w:customStyle="1" w:styleId="50">
    <w:name w:val="正文文本 (2) + 间距 1 pt Exact"/>
    <w:basedOn w:val="9"/>
    <w:qFormat/>
    <w:uiPriority w:val="0"/>
    <w:rPr>
      <w:rFonts w:ascii="MingLiU" w:hAnsi="MingLiU" w:eastAsia="MingLiU" w:cs="MingLiU"/>
      <w:color w:val="000000"/>
      <w:spacing w:val="30"/>
      <w:w w:val="100"/>
      <w:position w:val="0"/>
      <w:sz w:val="20"/>
      <w:szCs w:val="20"/>
      <w:u w:val="none"/>
      <w:shd w:val="clear" w:color="auto" w:fill="FFFFFF"/>
      <w:lang w:val="zh-CN" w:eastAsia="zh-CN" w:bidi="zh-CN"/>
    </w:rPr>
  </w:style>
  <w:style w:type="character" w:customStyle="1" w:styleId="51">
    <w:name w:val="图片标题 (7) Exact"/>
    <w:basedOn w:val="5"/>
    <w:link w:val="52"/>
    <w:uiPriority w:val="0"/>
    <w:rPr>
      <w:rFonts w:ascii="MingLiU" w:hAnsi="MingLiU" w:eastAsia="MingLiU" w:cs="MingLiU"/>
      <w:sz w:val="20"/>
      <w:szCs w:val="20"/>
      <w:shd w:val="clear" w:color="auto" w:fill="FFFFFF"/>
    </w:rPr>
  </w:style>
  <w:style w:type="paragraph" w:customStyle="1" w:styleId="52">
    <w:name w:val="图片标题 (7)"/>
    <w:basedOn w:val="1"/>
    <w:link w:val="51"/>
    <w:uiPriority w:val="0"/>
    <w:pPr>
      <w:shd w:val="clear" w:color="auto" w:fill="FFFFFF"/>
      <w:spacing w:line="0" w:lineRule="atLeast"/>
      <w:jc w:val="left"/>
    </w:pPr>
    <w:rPr>
      <w:rFonts w:ascii="MingLiU" w:hAnsi="MingLiU" w:eastAsia="MingLiU" w:cs="MingLiU"/>
      <w:sz w:val="20"/>
      <w:szCs w:val="20"/>
    </w:rPr>
  </w:style>
  <w:style w:type="character" w:customStyle="1" w:styleId="53">
    <w:name w:val="正文文本 (3) + 9 pt Exact"/>
    <w:basedOn w:val="18"/>
    <w:uiPriority w:val="0"/>
    <w:rPr>
      <w:rFonts w:ascii="MingLiU" w:hAnsi="MingLiU" w:eastAsia="MingLiU" w:cs="MingLiU"/>
      <w:color w:val="000000"/>
      <w:spacing w:val="0"/>
      <w:w w:val="100"/>
      <w:position w:val="0"/>
      <w:sz w:val="18"/>
      <w:szCs w:val="18"/>
      <w:u w:val="none"/>
      <w:shd w:val="clear" w:color="auto" w:fill="FFFFFF"/>
      <w:lang w:val="zh-CN" w:eastAsia="zh-CN" w:bidi="zh-CN"/>
    </w:rPr>
  </w:style>
  <w:style w:type="character" w:customStyle="1" w:styleId="54">
    <w:name w:val="正文文本 (11) + 间距 0 pt"/>
    <w:basedOn w:val="26"/>
    <w:uiPriority w:val="0"/>
    <w:rPr>
      <w:rFonts w:ascii="MingLiU" w:hAnsi="MingLiU" w:eastAsia="MingLiU" w:cs="MingLiU"/>
      <w:color w:val="000000"/>
      <w:spacing w:val="0"/>
      <w:w w:val="100"/>
      <w:position w:val="0"/>
      <w:sz w:val="20"/>
      <w:szCs w:val="20"/>
      <w:u w:val="none"/>
      <w:shd w:val="clear" w:color="auto" w:fill="FFFFFF"/>
      <w:lang w:val="zh-CN" w:eastAsia="zh-CN" w:bidi="zh-CN"/>
    </w:rPr>
  </w:style>
  <w:style w:type="character" w:customStyle="1" w:styleId="55">
    <w:name w:val="正文文本 (10) + 间距 10 pt"/>
    <w:basedOn w:val="12"/>
    <w:uiPriority w:val="0"/>
    <w:rPr>
      <w:rFonts w:ascii="MingLiU" w:hAnsi="MingLiU" w:eastAsia="MingLiU" w:cs="MingLiU"/>
      <w:color w:val="000000"/>
      <w:spacing w:val="200"/>
      <w:w w:val="100"/>
      <w:position w:val="0"/>
      <w:sz w:val="21"/>
      <w:szCs w:val="21"/>
      <w:u w:val="none"/>
      <w:shd w:val="clear" w:color="auto" w:fill="FFFFFF"/>
      <w:lang w:val="zh-CN" w:eastAsia="zh-CN" w:bidi="zh-CN"/>
    </w:rPr>
  </w:style>
  <w:style w:type="character" w:customStyle="1" w:styleId="56">
    <w:name w:val="正文文本 (6) Exact"/>
    <w:basedOn w:val="5"/>
    <w:uiPriority w:val="0"/>
    <w:rPr>
      <w:rFonts w:ascii="MingLiU" w:hAnsi="MingLiU" w:eastAsia="MingLiU" w:cs="MingLiU"/>
      <w:b/>
      <w:bCs/>
      <w:sz w:val="22"/>
      <w:szCs w:val="22"/>
      <w:u w:val="none"/>
    </w:rPr>
  </w:style>
  <w:style w:type="character" w:customStyle="1" w:styleId="57">
    <w:name w:val="页眉或页脚 + 间距 0 pt"/>
    <w:basedOn w:val="40"/>
    <w:uiPriority w:val="0"/>
    <w:rPr>
      <w:rFonts w:ascii="MingLiU" w:hAnsi="MingLiU" w:eastAsia="MingLiU" w:cs="MingLiU"/>
      <w:color w:val="000000"/>
      <w:spacing w:val="0"/>
      <w:w w:val="100"/>
      <w:position w:val="0"/>
      <w:sz w:val="17"/>
      <w:szCs w:val="17"/>
      <w:u w:val="none"/>
      <w:shd w:val="clear" w:color="auto" w:fill="FFFFFF"/>
      <w:lang w:val="zh-CN" w:eastAsia="zh-CN" w:bidi="zh-CN"/>
    </w:rPr>
  </w:style>
  <w:style w:type="character" w:customStyle="1" w:styleId="58">
    <w:name w:val="正文文本 (11) Exact"/>
    <w:basedOn w:val="5"/>
    <w:uiPriority w:val="0"/>
    <w:rPr>
      <w:rFonts w:ascii="MingLiU" w:hAnsi="MingLiU" w:eastAsia="MingLiU" w:cs="MingLiU"/>
      <w:spacing w:val="30"/>
      <w:sz w:val="20"/>
      <w:szCs w:val="20"/>
      <w:u w:val="none"/>
    </w:rPr>
  </w:style>
  <w:style w:type="character" w:customStyle="1" w:styleId="59">
    <w:name w:val="正文文本 (11) + 间距 3 pt"/>
    <w:basedOn w:val="26"/>
    <w:uiPriority w:val="0"/>
    <w:rPr>
      <w:rFonts w:ascii="MingLiU" w:hAnsi="MingLiU" w:eastAsia="MingLiU" w:cs="MingLiU"/>
      <w:color w:val="000000"/>
      <w:spacing w:val="60"/>
      <w:w w:val="100"/>
      <w:position w:val="0"/>
      <w:sz w:val="20"/>
      <w:szCs w:val="20"/>
      <w:u w:val="none"/>
      <w:shd w:val="clear" w:color="auto" w:fill="FFFFFF"/>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478</Words>
  <Characters>2726</Characters>
  <Lines>22</Lines>
  <Paragraphs>6</Paragraphs>
  <TotalTime>0</TotalTime>
  <ScaleCrop>false</ScaleCrop>
  <LinksUpToDate>false</LinksUpToDate>
  <CharactersWithSpaces>3198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2020-03-22T02:21:00Z</dcterms:created>
  <dcterms:modified xsi:type="dcterms:W3CDTF">2023-11-08T10:34:48Z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100111021000101210101002100010021010010210000012100011121001111210011102</vt:lpwstr>
  </property>
  <property fmtid="{D5CDD505-2E9C-101B-9397-08002B2CF9AE}" pid="3" name="KSOProductBuildVer">
    <vt:lpwstr>2052-12.1.0.15712</vt:lpwstr>
  </property>
  <property fmtid="{D5CDD505-2E9C-101B-9397-08002B2CF9AE}" pid="4" name="ICV">
    <vt:lpwstr>BE557FE11184484F8867CED3273E95BB_13</vt:lpwstr>
  </property>
</Properties>
</file>